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00539" w14:textId="77777777" w:rsidR="00B80ECE" w:rsidRDefault="00A57DEF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Opis predmetu zákazky - Vzor vlastného návrhu plnenia</w:t>
      </w:r>
    </w:p>
    <w:p w14:paraId="7C85516A" w14:textId="77777777" w:rsidR="00B80ECE" w:rsidRDefault="00B80ECE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  <w:u w:val="single"/>
        </w:rPr>
      </w:pPr>
    </w:p>
    <w:p w14:paraId="21915D80" w14:textId="2C0BD635" w:rsidR="00B80ECE" w:rsidRDefault="00A57DEF">
      <w:pPr>
        <w:rPr>
          <w:rFonts w:ascii="Arial Narrow" w:hAnsi="Arial Narrow"/>
          <w:b/>
          <w:i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u w:val="single"/>
        </w:rPr>
        <w:t xml:space="preserve">Názov predmetu zákazky:  </w:t>
      </w:r>
      <w:r>
        <w:rPr>
          <w:rFonts w:ascii="Arial Narrow" w:hAnsi="Arial Narrow" w:cs="Helvetica"/>
          <w:i/>
          <w:color w:val="333333"/>
          <w:sz w:val="22"/>
          <w:szCs w:val="22"/>
          <w:u w:val="single"/>
          <w:shd w:val="clear" w:color="auto" w:fill="FFFFFF"/>
        </w:rPr>
        <w:t>„</w:t>
      </w:r>
      <w:r w:rsidR="00BE10DC">
        <w:rPr>
          <w:rFonts w:ascii="Arial Narrow" w:hAnsi="Arial Narrow"/>
          <w:b/>
          <w:color w:val="333333"/>
          <w:sz w:val="22"/>
          <w:szCs w:val="22"/>
          <w:u w:val="single"/>
          <w:shd w:val="clear" w:color="auto" w:fill="FFFFFF"/>
        </w:rPr>
        <w:t>Výjazdové tablety so softvérom</w:t>
      </w:r>
      <w:r>
        <w:rPr>
          <w:rFonts w:ascii="Arial Narrow" w:hAnsi="Arial Narrow"/>
          <w:color w:val="333333"/>
          <w:sz w:val="22"/>
          <w:szCs w:val="22"/>
          <w:u w:val="single"/>
          <w:shd w:val="clear" w:color="auto" w:fill="FFFFFF"/>
        </w:rPr>
        <w:t>.</w:t>
      </w:r>
      <w:r>
        <w:rPr>
          <w:rFonts w:ascii="Arial Narrow" w:hAnsi="Arial Narrow" w:cs="Helvetica"/>
          <w:i/>
          <w:color w:val="333333"/>
          <w:sz w:val="22"/>
          <w:szCs w:val="22"/>
          <w:u w:val="single"/>
          <w:shd w:val="clear" w:color="auto" w:fill="FFFFFF"/>
        </w:rPr>
        <w:t>“</w:t>
      </w:r>
      <w:r>
        <w:rPr>
          <w:rFonts w:ascii="Arial Narrow" w:hAnsi="Arial Narrow"/>
          <w:b/>
          <w:i/>
          <w:sz w:val="22"/>
          <w:szCs w:val="22"/>
          <w:u w:val="single"/>
        </w:rPr>
        <w:t xml:space="preserve"> </w:t>
      </w:r>
      <w:r w:rsidR="00BE10DC" w:rsidRPr="00BE10DC">
        <w:rPr>
          <w:rFonts w:ascii="Arial Narrow" w:hAnsi="Arial Narrow"/>
          <w:b/>
          <w:sz w:val="22"/>
          <w:szCs w:val="22"/>
          <w:u w:val="single"/>
        </w:rPr>
        <w:t>Časť č. 1</w:t>
      </w:r>
      <w:r>
        <w:rPr>
          <w:rFonts w:ascii="Arial Narrow" w:hAnsi="Arial Narrow"/>
          <w:b/>
          <w:sz w:val="22"/>
          <w:u w:val="single"/>
        </w:rPr>
        <w:t xml:space="preserve"> (ID zákazky</w:t>
      </w:r>
      <w:r w:rsidR="006514CB">
        <w:rPr>
          <w:rFonts w:ascii="Arial Narrow" w:hAnsi="Arial Narrow"/>
          <w:b/>
          <w:color w:val="333333"/>
          <w:sz w:val="22"/>
          <w:u w:val="single"/>
          <w:shd w:val="clear" w:color="auto" w:fill="FFFFFF"/>
        </w:rPr>
        <w:t xml:space="preserve"> </w:t>
      </w:r>
      <w:r w:rsidR="003259BB" w:rsidRPr="003259BB">
        <w:rPr>
          <w:rFonts w:ascii="Arial Narrow" w:hAnsi="Arial Narrow"/>
          <w:b/>
          <w:color w:val="333333"/>
          <w:sz w:val="22"/>
          <w:u w:val="single"/>
          <w:shd w:val="clear" w:color="auto" w:fill="FFFFFF"/>
        </w:rPr>
        <w:t>62143</w:t>
      </w:r>
      <w:r w:rsidRPr="003259BB">
        <w:rPr>
          <w:rFonts w:ascii="Arial Narrow" w:hAnsi="Arial Narrow"/>
          <w:b/>
          <w:sz w:val="22"/>
          <w:u w:val="single"/>
        </w:rPr>
        <w:t>)</w:t>
      </w:r>
      <w:r w:rsidR="00BE10DC">
        <w:rPr>
          <w:rFonts w:ascii="Arial Narrow" w:hAnsi="Arial Narrow"/>
          <w:b/>
          <w:sz w:val="22"/>
          <w:u w:val="single"/>
        </w:rPr>
        <w:t xml:space="preserve"> </w:t>
      </w:r>
    </w:p>
    <w:p w14:paraId="60BCB311" w14:textId="77777777" w:rsidR="00B80ECE" w:rsidRDefault="00B80ECE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422E7C86" w14:textId="1BC1C7B6" w:rsidR="00B80ECE" w:rsidRDefault="00A57DEF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4"/>
          <w:szCs w:val="22"/>
        </w:rPr>
      </w:pPr>
      <w:r>
        <w:rPr>
          <w:rFonts w:ascii="Arial Narrow" w:hAnsi="Arial Narrow"/>
          <w:sz w:val="22"/>
        </w:rPr>
        <w:t xml:space="preserve">Predmetom zákazky je nákup a dodanie tabletov s príslušenstvom vrátane súvisiacich služieb. </w:t>
      </w:r>
      <w:r>
        <w:rPr>
          <w:rFonts w:ascii="Arial Narrow" w:hAnsi="Arial Narrow"/>
          <w:sz w:val="22"/>
          <w:szCs w:val="22"/>
        </w:rPr>
        <w:t>Predmet zákazky je</w:t>
      </w:r>
      <w:r w:rsidR="00393C2D">
        <w:rPr>
          <w:rFonts w:ascii="Arial Narrow" w:hAnsi="Arial Narrow"/>
          <w:sz w:val="22"/>
          <w:szCs w:val="22"/>
          <w:shd w:val="clear" w:color="auto" w:fill="FFFFFF"/>
        </w:rPr>
        <w:t xml:space="preserve"> bližšie definovaný v bode 13</w:t>
      </w:r>
      <w:r>
        <w:rPr>
          <w:rFonts w:ascii="Arial Narrow" w:hAnsi="Arial Narrow"/>
          <w:sz w:val="22"/>
          <w:szCs w:val="22"/>
          <w:shd w:val="clear" w:color="auto" w:fill="FFFFFF"/>
        </w:rPr>
        <w:t xml:space="preserve">. </w:t>
      </w:r>
    </w:p>
    <w:p w14:paraId="0C6C095C" w14:textId="77777777" w:rsidR="00B80ECE" w:rsidRDefault="00B80ECE">
      <w:pPr>
        <w:pStyle w:val="Odsekzoznamu"/>
        <w:tabs>
          <w:tab w:val="left" w:pos="708"/>
        </w:tabs>
        <w:spacing w:line="276" w:lineRule="auto"/>
        <w:ind w:left="0"/>
        <w:contextualSpacing/>
        <w:jc w:val="both"/>
        <w:rPr>
          <w:rFonts w:ascii="Arial Narrow" w:hAnsi="Arial Narrow"/>
          <w:sz w:val="22"/>
          <w:szCs w:val="22"/>
        </w:rPr>
      </w:pPr>
    </w:p>
    <w:p w14:paraId="27AFB862" w14:textId="77777777" w:rsidR="00B80ECE" w:rsidRDefault="00A57DEF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Hlavný kód CPV:</w:t>
      </w:r>
    </w:p>
    <w:p w14:paraId="1B4156A7" w14:textId="77777777" w:rsidR="00BE10DC" w:rsidRDefault="00BE10DC" w:rsidP="00BE10DC">
      <w:pPr>
        <w:spacing w:line="240" w:lineRule="atLeast"/>
        <w:ind w:right="850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  <w:lang w:eastAsia="en-US" w:bidi="en-US"/>
        </w:rPr>
        <w:t xml:space="preserve">              </w:t>
      </w:r>
      <w:r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CPV 30213200-7  </w:t>
      </w:r>
      <w:r w:rsidR="006514CB">
        <w:rPr>
          <w:rFonts w:ascii="Arial Narrow" w:hAnsi="Arial Narrow"/>
          <w:color w:val="333333"/>
          <w:sz w:val="22"/>
          <w:szCs w:val="22"/>
          <w:shd w:val="clear" w:color="auto" w:fill="FFFFFF"/>
        </w:rPr>
        <w:tab/>
      </w:r>
      <w:proofErr w:type="spellStart"/>
      <w:r>
        <w:rPr>
          <w:rFonts w:ascii="Arial Narrow" w:hAnsi="Arial Narrow"/>
          <w:color w:val="333333"/>
          <w:sz w:val="22"/>
          <w:szCs w:val="22"/>
          <w:shd w:val="clear" w:color="auto" w:fill="FFFFFF"/>
        </w:rPr>
        <w:t>Tabletový</w:t>
      </w:r>
      <w:proofErr w:type="spellEnd"/>
      <w:r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počítač</w:t>
      </w:r>
    </w:p>
    <w:p w14:paraId="34A61059" w14:textId="77777777" w:rsidR="00B80ECE" w:rsidRDefault="00B80ECE" w:rsidP="00BE10DC">
      <w:pPr>
        <w:spacing w:line="240" w:lineRule="atLeast"/>
        <w:ind w:right="850"/>
        <w:rPr>
          <w:rFonts w:ascii="Arial Narrow" w:hAnsi="Arial Narrow"/>
          <w:color w:val="000000"/>
          <w:sz w:val="22"/>
          <w:szCs w:val="24"/>
        </w:rPr>
      </w:pPr>
    </w:p>
    <w:p w14:paraId="61CDEB57" w14:textId="77777777" w:rsidR="00B80ECE" w:rsidRDefault="00A57DEF">
      <w:pPr>
        <w:spacing w:line="240" w:lineRule="atLeast"/>
        <w:ind w:right="850"/>
        <w:rPr>
          <w:rFonts w:ascii="Arial Narrow" w:hAnsi="Arial Narrow"/>
          <w:color w:val="000000"/>
          <w:sz w:val="22"/>
          <w:szCs w:val="24"/>
        </w:rPr>
      </w:pPr>
      <w:r>
        <w:rPr>
          <w:rFonts w:ascii="Arial Narrow" w:hAnsi="Arial Narrow"/>
          <w:color w:val="000000"/>
          <w:sz w:val="22"/>
          <w:szCs w:val="24"/>
        </w:rPr>
        <w:t xml:space="preserve">              Doplňujúce predmety:</w:t>
      </w:r>
    </w:p>
    <w:p w14:paraId="33CA4D9C" w14:textId="23C2072B" w:rsidR="00B80ECE" w:rsidRDefault="00A57DEF">
      <w:pPr>
        <w:spacing w:line="240" w:lineRule="atLeast"/>
        <w:ind w:left="708" w:right="85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333333"/>
          <w:sz w:val="22"/>
          <w:szCs w:val="22"/>
          <w:shd w:val="clear" w:color="auto" w:fill="FFFFFF"/>
        </w:rPr>
        <w:t>C</w:t>
      </w:r>
      <w:r w:rsidR="00EB0E5B">
        <w:rPr>
          <w:rFonts w:ascii="Arial Narrow" w:hAnsi="Arial Narrow"/>
          <w:color w:val="333333"/>
          <w:sz w:val="22"/>
          <w:szCs w:val="22"/>
          <w:shd w:val="clear" w:color="auto" w:fill="FFFFFF"/>
        </w:rPr>
        <w:t>PV 30200000-1</w:t>
      </w:r>
      <w:r w:rsidR="00BE10DC"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 </w:t>
      </w:r>
      <w:r w:rsidR="00BE10DC">
        <w:rPr>
          <w:rFonts w:ascii="Arial Narrow" w:hAnsi="Arial Narrow"/>
          <w:color w:val="333333"/>
          <w:sz w:val="22"/>
          <w:szCs w:val="22"/>
          <w:shd w:val="clear" w:color="auto" w:fill="FFFFFF"/>
        </w:rPr>
        <w:tab/>
      </w:r>
      <w:r w:rsidR="00BE10DC" w:rsidRPr="00E6028B">
        <w:rPr>
          <w:rFonts w:ascii="Arial Narrow" w:hAnsi="Arial Narrow"/>
          <w:sz w:val="22"/>
          <w:szCs w:val="22"/>
        </w:rPr>
        <w:t>Počítačové zariadenia a spotrebný materiál</w:t>
      </w:r>
    </w:p>
    <w:p w14:paraId="73102DD0" w14:textId="3936B4C4" w:rsidR="00BE10DC" w:rsidRDefault="00BE10DC">
      <w:pPr>
        <w:spacing w:line="240" w:lineRule="atLeast"/>
        <w:ind w:left="708" w:right="85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CPV </w:t>
      </w:r>
      <w:r w:rsidR="00EB0E5B">
        <w:rPr>
          <w:rFonts w:ascii="Arial Narrow" w:hAnsi="Arial Narrow"/>
          <w:sz w:val="22"/>
          <w:szCs w:val="22"/>
        </w:rPr>
        <w:t>30234500-3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Pamäťové archivačné média</w:t>
      </w:r>
    </w:p>
    <w:p w14:paraId="646A4630" w14:textId="77777777" w:rsidR="00B80ECE" w:rsidRDefault="00A57DEF">
      <w:pPr>
        <w:spacing w:line="240" w:lineRule="atLeast"/>
        <w:ind w:right="850"/>
        <w:rPr>
          <w:rFonts w:ascii="Arial Narrow" w:hAnsi="Arial Narrow"/>
          <w:color w:val="000000"/>
          <w:sz w:val="22"/>
          <w:szCs w:val="22"/>
        </w:rPr>
      </w:pPr>
      <w:bookmarkStart w:id="0" w:name="_GoBack"/>
      <w:bookmarkEnd w:id="0"/>
      <w:r>
        <w:rPr>
          <w:rFonts w:ascii="Arial Narrow" w:hAnsi="Arial Narrow"/>
          <w:color w:val="000000"/>
          <w:sz w:val="22"/>
          <w:szCs w:val="22"/>
        </w:rPr>
        <w:t xml:space="preserve">              CPV 60000000-8</w:t>
      </w:r>
      <w:r>
        <w:rPr>
          <w:rFonts w:ascii="Arial Narrow" w:hAnsi="Arial Narrow"/>
          <w:color w:val="000000"/>
          <w:sz w:val="22"/>
          <w:szCs w:val="22"/>
        </w:rPr>
        <w:tab/>
        <w:t xml:space="preserve"> </w:t>
      </w:r>
      <w:r w:rsidR="00BE10DC">
        <w:rPr>
          <w:rFonts w:ascii="Arial Narrow" w:hAnsi="Arial Narrow"/>
          <w:color w:val="000000"/>
          <w:sz w:val="22"/>
          <w:szCs w:val="22"/>
        </w:rPr>
        <w:tab/>
      </w:r>
      <w:r>
        <w:rPr>
          <w:rFonts w:ascii="Arial Narrow" w:hAnsi="Arial Narrow"/>
          <w:color w:val="000000"/>
          <w:sz w:val="22"/>
          <w:szCs w:val="22"/>
        </w:rPr>
        <w:t>Dopravné služby (bez prepravy odpadu)</w:t>
      </w:r>
    </w:p>
    <w:p w14:paraId="5C13857D" w14:textId="77777777" w:rsidR="00B80ECE" w:rsidRDefault="00B80ECE">
      <w:pPr>
        <w:spacing w:line="240" w:lineRule="atLeast"/>
        <w:ind w:left="708" w:right="850"/>
        <w:rPr>
          <w:rFonts w:ascii="Arial Narrow" w:hAnsi="Arial Narrow"/>
          <w:color w:val="000000"/>
          <w:sz w:val="22"/>
          <w:szCs w:val="24"/>
        </w:rPr>
      </w:pPr>
    </w:p>
    <w:p w14:paraId="73F4F562" w14:textId="77777777" w:rsidR="00B80ECE" w:rsidRDefault="00A57DEF">
      <w:pPr>
        <w:pStyle w:val="Zarkazkladnhotextu2"/>
        <w:spacing w:after="0" w:line="240" w:lineRule="auto"/>
        <w:rPr>
          <w:rFonts w:ascii="Arial Narrow" w:hAnsi="Arial Narrow"/>
          <w:sz w:val="22"/>
        </w:rPr>
      </w:pPr>
      <w:r>
        <w:rPr>
          <w:rFonts w:ascii="Arial Narrow" w:eastAsia="Times New Roman" w:hAnsi="Arial Narrow"/>
          <w:color w:val="000000"/>
          <w:sz w:val="22"/>
          <w:szCs w:val="24"/>
          <w:lang w:eastAsia="cs-CZ" w:bidi="ar-SA"/>
        </w:rPr>
        <w:t>3.</w:t>
      </w:r>
      <w:r>
        <w:rPr>
          <w:rFonts w:ascii="Arial Narrow" w:eastAsia="Times New Roman" w:hAnsi="Arial Narrow"/>
          <w:color w:val="000000"/>
          <w:sz w:val="22"/>
          <w:szCs w:val="24"/>
          <w:lang w:eastAsia="cs-CZ" w:bidi="ar-SA"/>
        </w:rPr>
        <w:tab/>
      </w:r>
      <w:r>
        <w:rPr>
          <w:rFonts w:ascii="Arial Narrow" w:hAnsi="Arial Narrow"/>
          <w:b/>
          <w:sz w:val="22"/>
        </w:rPr>
        <w:t>S tovarom sa požaduje  zabezpečiť aj tieto súvisiace služby:</w:t>
      </w:r>
    </w:p>
    <w:p w14:paraId="17769CCD" w14:textId="77777777" w:rsidR="00B80ECE" w:rsidRDefault="00A57DE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dodanie tovaru do miesta dodania,</w:t>
      </w:r>
    </w:p>
    <w:p w14:paraId="3C6A230A" w14:textId="77777777" w:rsidR="00B80ECE" w:rsidRDefault="00A57DE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vyloženie tovaru v mieste dodania.</w:t>
      </w:r>
    </w:p>
    <w:p w14:paraId="4ECF03CF" w14:textId="77777777" w:rsidR="00B80ECE" w:rsidRDefault="00B80ECE">
      <w:pPr>
        <w:pStyle w:val="Default"/>
        <w:spacing w:line="276" w:lineRule="auto"/>
        <w:ind w:left="360"/>
        <w:contextualSpacing/>
        <w:jc w:val="both"/>
        <w:rPr>
          <w:rFonts w:ascii="Arial Narrow" w:eastAsia="Times New Roman" w:hAnsi="Arial Narrow" w:cs="Times New Roman"/>
          <w:b/>
          <w:color w:val="auto"/>
          <w:lang w:eastAsia="cs-CZ"/>
        </w:rPr>
      </w:pPr>
    </w:p>
    <w:p w14:paraId="76D1F97B" w14:textId="77777777" w:rsidR="00B80ECE" w:rsidRDefault="00A57DEF">
      <w:pPr>
        <w:pStyle w:val="Default"/>
        <w:ind w:left="705" w:hanging="421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</w:rPr>
        <w:t>4.</w:t>
      </w:r>
      <w:r>
        <w:rPr>
          <w:rFonts w:ascii="Arial Narrow" w:hAnsi="Arial Narrow"/>
          <w:sz w:val="22"/>
          <w:szCs w:val="22"/>
        </w:rPr>
        <w:tab/>
        <w:t>Verejný obstarávateľ</w:t>
      </w:r>
      <w:r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 </w:t>
      </w:r>
    </w:p>
    <w:p w14:paraId="705CE95A" w14:textId="77777777" w:rsidR="00B80ECE" w:rsidRDefault="00B80ECE">
      <w:pPr>
        <w:pStyle w:val="Default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</w:p>
    <w:p w14:paraId="377123B2" w14:textId="77777777" w:rsidR="00B80ECE" w:rsidRDefault="00A57DEF">
      <w:pPr>
        <w:pStyle w:val="Default"/>
        <w:ind w:left="360" w:hanging="76"/>
        <w:jc w:val="both"/>
        <w:rPr>
          <w:rFonts w:ascii="Arial Narrow" w:eastAsia="Times New Roman" w:hAnsi="Arial Narrow"/>
          <w:color w:val="auto"/>
          <w:sz w:val="22"/>
          <w:szCs w:val="22"/>
          <w:lang w:eastAsia="cs-CZ"/>
        </w:rPr>
      </w:pPr>
      <w:r>
        <w:rPr>
          <w:rFonts w:ascii="Arial Narrow" w:eastAsia="Times New Roman" w:hAnsi="Arial Narrow"/>
          <w:color w:val="auto"/>
          <w:sz w:val="22"/>
          <w:szCs w:val="22"/>
          <w:lang w:eastAsia="cs-CZ"/>
        </w:rPr>
        <w:t>5.</w:t>
      </w:r>
      <w:r>
        <w:rPr>
          <w:rFonts w:ascii="Arial Narrow" w:eastAsia="Times New Roman" w:hAnsi="Arial Narrow"/>
          <w:color w:val="auto"/>
          <w:sz w:val="22"/>
          <w:szCs w:val="22"/>
          <w:lang w:eastAsia="cs-CZ"/>
        </w:rPr>
        <w:tab/>
        <w:t>Tovar musí byť nový, nepoužívaný, zabalený v neporušených obaloch, nepoškodený.</w:t>
      </w:r>
    </w:p>
    <w:p w14:paraId="0A734334" w14:textId="77777777" w:rsidR="00B80ECE" w:rsidRDefault="00B80ECE">
      <w:pPr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02E5C5B6" w14:textId="77777777" w:rsidR="00B80ECE" w:rsidRDefault="00A57DE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Verejný obstarávateľ </w:t>
      </w:r>
      <w:r w:rsidR="006514CB">
        <w:rPr>
          <w:rFonts w:ascii="Arial Narrow" w:hAnsi="Arial Narrow"/>
          <w:sz w:val="22"/>
          <w:szCs w:val="22"/>
        </w:rPr>
        <w:t>požaduje na dodaný tovar min. 36</w:t>
      </w:r>
      <w:r>
        <w:rPr>
          <w:rFonts w:ascii="Arial Narrow" w:hAnsi="Arial Narrow"/>
          <w:sz w:val="22"/>
          <w:szCs w:val="22"/>
        </w:rPr>
        <w:t xml:space="preserve"> mesačnú záručnú dobu garantovanú výrobcom, </w:t>
      </w:r>
      <w:r>
        <w:rPr>
          <w:rFonts w:ascii="Arial Narrow" w:hAnsi="Arial Narrow" w:cs="Arial"/>
          <w:sz w:val="22"/>
          <w:szCs w:val="22"/>
        </w:rPr>
        <w:t>pokiaľ na záručnom liste nie je vyznačená dlhšia záručná doba podľa záručných podmienok výrobcu.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43DE83D9" w14:textId="77777777" w:rsidR="00B80ECE" w:rsidRDefault="00A57DE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Verejný obstarávateľ ďalej požaduje: </w:t>
      </w:r>
      <w:r>
        <w:rPr>
          <w:shd w:val="clear" w:color="auto" w:fill="FFFFFF"/>
        </w:rPr>
        <w:t xml:space="preserve">       </w:t>
      </w:r>
    </w:p>
    <w:p w14:paraId="4A750688" w14:textId="77777777" w:rsidR="00B80ECE" w:rsidRDefault="00A57DEF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spacing w:after="60" w:line="264" w:lineRule="auto"/>
        <w:ind w:left="1134" w:hanging="425"/>
        <w:jc w:val="both"/>
        <w:rPr>
          <w:rFonts w:ascii="Arial Narrow" w:hAnsi="Arial Narrow" w:cs="Arial"/>
          <w:sz w:val="22"/>
          <w:szCs w:val="22"/>
        </w:rPr>
      </w:pPr>
      <w:r>
        <w:rPr>
          <w:shd w:val="clear" w:color="auto" w:fill="FFFFFF"/>
        </w:rPr>
        <w:t xml:space="preserve"> </w:t>
      </w:r>
      <w:r>
        <w:rPr>
          <w:rFonts w:ascii="Arial Narrow" w:hAnsi="Arial Narrow"/>
          <w:sz w:val="22"/>
          <w:szCs w:val="22"/>
        </w:rPr>
        <w:t>Opravu u verejného</w:t>
      </w:r>
      <w:r w:rsidR="00C02965">
        <w:rPr>
          <w:rFonts w:ascii="Arial Narrow" w:hAnsi="Arial Narrow"/>
          <w:sz w:val="22"/>
          <w:szCs w:val="22"/>
        </w:rPr>
        <w:t xml:space="preserve"> obstarávateľa, vzťahuje sa na celé územie Slovenskej republiky a to </w:t>
      </w:r>
      <w:r>
        <w:rPr>
          <w:rFonts w:ascii="Arial Narrow" w:hAnsi="Arial Narrow"/>
          <w:sz w:val="22"/>
          <w:szCs w:val="22"/>
        </w:rPr>
        <w:t xml:space="preserve">najneskôr nasledujúci pracovný deň od oznámenia reklamácie. </w:t>
      </w:r>
    </w:p>
    <w:p w14:paraId="06887311" w14:textId="451DB94E" w:rsidR="00B80ECE" w:rsidRDefault="00B80ECE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</w:p>
    <w:p w14:paraId="205AD1A6" w14:textId="5729831A" w:rsidR="003259BB" w:rsidRDefault="003259BB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</w:p>
    <w:p w14:paraId="6E976651" w14:textId="77777777" w:rsidR="003259BB" w:rsidRDefault="003259BB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</w:p>
    <w:p w14:paraId="3BB2F69E" w14:textId="77777777" w:rsidR="00B80ECE" w:rsidRDefault="00A57DEF">
      <w:pPr>
        <w:tabs>
          <w:tab w:val="clear" w:pos="2160"/>
          <w:tab w:val="clear" w:pos="2880"/>
          <w:tab w:val="clear" w:pos="4500"/>
          <w:tab w:val="left" w:pos="709"/>
        </w:tabs>
        <w:spacing w:after="60" w:line="264" w:lineRule="auto"/>
        <w:ind w:left="284" w:hanging="7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7.</w:t>
      </w:r>
      <w:r>
        <w:rPr>
          <w:rFonts w:ascii="Arial Narrow" w:hAnsi="Arial Narrow" w:cs="Arial"/>
          <w:sz w:val="22"/>
          <w:szCs w:val="22"/>
        </w:rPr>
        <w:tab/>
        <w:t xml:space="preserve">Záručná doba začína plynúť dňom prevzatia predmetu zmluvy na základe dodacieho listu. </w:t>
      </w:r>
    </w:p>
    <w:p w14:paraId="5BABE204" w14:textId="77777777" w:rsidR="00B80ECE" w:rsidRDefault="00B80ECE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</w:p>
    <w:p w14:paraId="6C0A8C64" w14:textId="52400235" w:rsidR="00B80ECE" w:rsidRDefault="00A57DEF">
      <w:pPr>
        <w:tabs>
          <w:tab w:val="clear" w:pos="2160"/>
          <w:tab w:val="clear" w:pos="2880"/>
          <w:tab w:val="clear" w:pos="4500"/>
          <w:tab w:val="left" w:pos="284"/>
        </w:tabs>
        <w:spacing w:after="60" w:line="264" w:lineRule="auto"/>
        <w:ind w:left="709" w:hanging="42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8.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obsluhu v slovenskom alebo českom jazyku, záručné listy, iné doklady podľa druhu tovaru.</w:t>
      </w:r>
      <w:r w:rsidR="002D4858">
        <w:rPr>
          <w:rFonts w:ascii="Arial Narrow" w:hAnsi="Arial Narrow"/>
          <w:sz w:val="22"/>
          <w:szCs w:val="22"/>
        </w:rPr>
        <w:t xml:space="preserve"> </w:t>
      </w:r>
    </w:p>
    <w:p w14:paraId="6BB8C978" w14:textId="77777777" w:rsidR="00B80ECE" w:rsidRDefault="00A57DEF">
      <w:pPr>
        <w:tabs>
          <w:tab w:val="clear" w:pos="2160"/>
          <w:tab w:val="clear" w:pos="2880"/>
          <w:tab w:val="clear" w:pos="450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14:paraId="2B15E539" w14:textId="77777777" w:rsidR="00B80ECE" w:rsidRDefault="00A57DEF">
      <w:pPr>
        <w:tabs>
          <w:tab w:val="clear" w:pos="2160"/>
          <w:tab w:val="clear" w:pos="2880"/>
          <w:tab w:val="clear" w:pos="4500"/>
          <w:tab w:val="left" w:pos="709"/>
        </w:tabs>
        <w:spacing w:after="60" w:line="264" w:lineRule="auto"/>
        <w:ind w:left="284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9.</w:t>
      </w:r>
      <w:r>
        <w:rPr>
          <w:rFonts w:ascii="Arial Narrow" w:hAnsi="Arial Narrow" w:cs="Arial"/>
          <w:b/>
          <w:sz w:val="22"/>
          <w:szCs w:val="22"/>
        </w:rPr>
        <w:tab/>
        <w:t>Lehota plnenia je:</w:t>
      </w:r>
    </w:p>
    <w:p w14:paraId="02079374" w14:textId="77777777" w:rsidR="00B80ECE" w:rsidRDefault="00A57DE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 xml:space="preserve">Požadovaná lehota dodania je </w:t>
      </w:r>
      <w:r>
        <w:rPr>
          <w:rFonts w:ascii="Arial Narrow" w:hAnsi="Arial Narrow"/>
          <w:sz w:val="22"/>
          <w:szCs w:val="22"/>
        </w:rPr>
        <w:t xml:space="preserve">do </w:t>
      </w:r>
      <w:r>
        <w:rPr>
          <w:rFonts w:ascii="Arial Narrow" w:hAnsi="Arial Narrow"/>
          <w:b/>
          <w:sz w:val="22"/>
          <w:szCs w:val="22"/>
        </w:rPr>
        <w:t>60 dní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od nadobudnutia účinnosti zmluvy</w:t>
      </w:r>
      <w:r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 w:cs="Arial"/>
          <w:sz w:val="22"/>
          <w:szCs w:val="22"/>
        </w:rPr>
        <w:t xml:space="preserve">Dodávka sa musí fyzicky prebrať v čase od 08:00 hod. do 15:00 hod.   </w:t>
      </w:r>
    </w:p>
    <w:p w14:paraId="77B07126" w14:textId="77777777" w:rsidR="00B80ECE" w:rsidRDefault="00B80ECE">
      <w:pPr>
        <w:pStyle w:val="Default"/>
        <w:jc w:val="both"/>
        <w:rPr>
          <w:rFonts w:ascii="Arial Narrow" w:hAnsi="Arial Narrow"/>
        </w:rPr>
      </w:pPr>
    </w:p>
    <w:p w14:paraId="46F1BEDC" w14:textId="77777777" w:rsidR="00B80ECE" w:rsidRDefault="00A57DEF">
      <w:pPr>
        <w:tabs>
          <w:tab w:val="clear" w:pos="2160"/>
          <w:tab w:val="clear" w:pos="2880"/>
          <w:tab w:val="clear" w:pos="4500"/>
        </w:tabs>
        <w:ind w:left="360" w:hanging="218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>10.</w:t>
      </w:r>
      <w:r>
        <w:rPr>
          <w:rFonts w:ascii="Arial Narrow" w:hAnsi="Arial Narrow"/>
          <w:b/>
          <w:color w:val="000000"/>
          <w:sz w:val="22"/>
          <w:szCs w:val="22"/>
        </w:rPr>
        <w:tab/>
        <w:t>Miestom dodania je:</w:t>
      </w:r>
    </w:p>
    <w:p w14:paraId="4333D8A9" w14:textId="4C685AF6" w:rsidR="00B80ECE" w:rsidRDefault="00A57DEF">
      <w:pPr>
        <w:pStyle w:val="Odsekzoznamu"/>
        <w:tabs>
          <w:tab w:val="clear" w:pos="2160"/>
          <w:tab w:val="clear" w:pos="2880"/>
          <w:tab w:val="clear" w:pos="4500"/>
        </w:tabs>
        <w:ind w:left="709" w:firstLine="1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 požaduje tovar dodať na adresu:</w:t>
      </w:r>
      <w:r w:rsidR="00213BD9">
        <w:rPr>
          <w:rFonts w:ascii="Arial Narrow" w:hAnsi="Arial Narrow"/>
          <w:sz w:val="22"/>
          <w:szCs w:val="22"/>
        </w:rPr>
        <w:t xml:space="preserve"> </w:t>
      </w:r>
      <w:r w:rsidR="003259BB">
        <w:rPr>
          <w:rFonts w:ascii="Arial Narrow" w:hAnsi="Arial Narrow"/>
          <w:sz w:val="22"/>
          <w:szCs w:val="22"/>
        </w:rPr>
        <w:t>Ministerstvo vnútra</w:t>
      </w:r>
      <w:r w:rsidR="00320884">
        <w:rPr>
          <w:rFonts w:ascii="Arial Narrow" w:hAnsi="Arial Narrow"/>
          <w:sz w:val="22"/>
          <w:szCs w:val="22"/>
        </w:rPr>
        <w:t xml:space="preserve"> SR</w:t>
      </w:r>
      <w:r w:rsidR="003259BB">
        <w:rPr>
          <w:rFonts w:ascii="Arial Narrow" w:hAnsi="Arial Narrow"/>
          <w:sz w:val="22"/>
          <w:szCs w:val="22"/>
        </w:rPr>
        <w:t xml:space="preserve">, </w:t>
      </w:r>
      <w:r w:rsidR="00213BD9">
        <w:rPr>
          <w:rFonts w:ascii="Arial Narrow" w:hAnsi="Arial Narrow"/>
          <w:sz w:val="22"/>
          <w:szCs w:val="22"/>
        </w:rPr>
        <w:t>Drieňová 22, 826 86 Bratislava</w:t>
      </w:r>
    </w:p>
    <w:p w14:paraId="2643D02F" w14:textId="5369A23F" w:rsidR="00FD0711" w:rsidRDefault="00FD0711" w:rsidP="00FD0711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14:paraId="16822973" w14:textId="1A7CDD19" w:rsidR="00FD0711" w:rsidRDefault="00FD0711" w:rsidP="00FD0711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14:paraId="433AC406" w14:textId="1236601A" w:rsidR="00FD0711" w:rsidRPr="00FD0711" w:rsidRDefault="00FD0711" w:rsidP="00FD0711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</w:rPr>
        <w:t xml:space="preserve">  11. </w:t>
      </w:r>
      <w:r>
        <w:rPr>
          <w:rFonts w:ascii="Arial Narrow" w:hAnsi="Arial Narrow"/>
          <w:sz w:val="22"/>
          <w:szCs w:val="22"/>
        </w:rPr>
        <w:tab/>
      </w:r>
      <w:r w:rsidRPr="00FD0711">
        <w:rPr>
          <w:rFonts w:ascii="Arial Narrow" w:hAnsi="Arial Narrow"/>
          <w:b/>
          <w:sz w:val="22"/>
          <w:szCs w:val="22"/>
          <w:u w:val="single"/>
        </w:rPr>
        <w:t xml:space="preserve">Verejný obstarávateľ požaduje pri predkladaní ponúk predložiť aj vyhlásenie o zhode k položke č. 1, potvrdené výrobcom zariadenia. </w:t>
      </w:r>
    </w:p>
    <w:p w14:paraId="370BA3F6" w14:textId="14C0DD54" w:rsidR="00B80ECE" w:rsidRDefault="00B80ECE">
      <w:pPr>
        <w:rPr>
          <w:b/>
          <w:i/>
          <w:sz w:val="22"/>
          <w:szCs w:val="22"/>
          <w:u w:val="single"/>
        </w:rPr>
      </w:pPr>
    </w:p>
    <w:p w14:paraId="45F79610" w14:textId="4644C6A5" w:rsidR="00C13ED8" w:rsidRDefault="00C13ED8">
      <w:pPr>
        <w:rPr>
          <w:b/>
          <w:i/>
          <w:sz w:val="22"/>
          <w:szCs w:val="22"/>
          <w:u w:val="single"/>
        </w:rPr>
      </w:pPr>
    </w:p>
    <w:p w14:paraId="32DB79BB" w14:textId="1723F9C3" w:rsidR="000151C3" w:rsidRDefault="000151C3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C13ED8" w:rsidRPr="00C13ED8">
        <w:rPr>
          <w:rFonts w:ascii="Arial Narrow" w:hAnsi="Arial Narrow"/>
          <w:sz w:val="22"/>
          <w:szCs w:val="22"/>
        </w:rPr>
        <w:t xml:space="preserve">12.    </w:t>
      </w:r>
      <w:r>
        <w:rPr>
          <w:rFonts w:ascii="Arial Narrow" w:hAnsi="Arial Narrow"/>
          <w:sz w:val="22"/>
          <w:szCs w:val="22"/>
        </w:rPr>
        <w:t xml:space="preserve">    </w:t>
      </w:r>
      <w:r w:rsidR="00C13ED8">
        <w:rPr>
          <w:rFonts w:ascii="Arial Narrow" w:hAnsi="Arial Narrow"/>
          <w:sz w:val="22"/>
          <w:szCs w:val="22"/>
        </w:rPr>
        <w:t xml:space="preserve">Verejný obstarávateľ označuje </w:t>
      </w:r>
      <w:r w:rsidR="00C13ED8" w:rsidRPr="000151C3">
        <w:rPr>
          <w:rFonts w:ascii="Arial Narrow" w:hAnsi="Arial Narrow"/>
          <w:sz w:val="22"/>
          <w:szCs w:val="22"/>
          <w:u w:val="single"/>
        </w:rPr>
        <w:t>predmetné verejné obstarávanie ako zelené verejné obstarávanie</w:t>
      </w:r>
      <w:r w:rsidR="00C13ED8">
        <w:rPr>
          <w:rFonts w:ascii="Arial Narrow" w:hAnsi="Arial Narrow"/>
          <w:sz w:val="22"/>
          <w:szCs w:val="22"/>
        </w:rPr>
        <w:t xml:space="preserve"> a to cez </w:t>
      </w:r>
      <w:r>
        <w:rPr>
          <w:rFonts w:ascii="Arial Narrow" w:hAnsi="Arial Narrow"/>
          <w:sz w:val="22"/>
          <w:szCs w:val="22"/>
        </w:rPr>
        <w:t xml:space="preserve">požiadavku </w:t>
      </w:r>
      <w:r w:rsidRPr="000151C3">
        <w:rPr>
          <w:rFonts w:ascii="Arial Narrow" w:hAnsi="Arial Narrow"/>
          <w:sz w:val="22"/>
          <w:szCs w:val="22"/>
          <w:u w:val="single"/>
        </w:rPr>
        <w:t>min. 3 ročnú záručnú dobu</w:t>
      </w:r>
      <w:r>
        <w:rPr>
          <w:rFonts w:ascii="Arial Narrow" w:hAnsi="Arial Narrow"/>
          <w:sz w:val="22"/>
          <w:szCs w:val="22"/>
        </w:rPr>
        <w:t xml:space="preserve"> na predmet zákazky </w:t>
      </w:r>
    </w:p>
    <w:p w14:paraId="5026BBA3" w14:textId="77777777" w:rsidR="000151C3" w:rsidRDefault="000151C3">
      <w:pPr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a rovnako tak cez technický parameter pri položke č.  1, parameter </w:t>
      </w:r>
      <w:r>
        <w:rPr>
          <w:rFonts w:ascii="Arial Narrow" w:hAnsi="Arial Narrow"/>
          <w:bCs/>
          <w:sz w:val="22"/>
          <w:szCs w:val="22"/>
        </w:rPr>
        <w:t xml:space="preserve">Batéria -  Funkčnosť, kde prostredníctvom špecifikácia verejný obstarávateľ požaduje dodanie    </w:t>
      </w:r>
    </w:p>
    <w:p w14:paraId="71392C09" w14:textId="37AFB68E" w:rsidR="000151C3" w:rsidRPr="000151C3" w:rsidRDefault="000151C3">
      <w:pPr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              zariadenia, ktoré disponuje </w:t>
      </w:r>
      <w:r w:rsidRPr="000151C3">
        <w:rPr>
          <w:rFonts w:ascii="Arial Narrow" w:hAnsi="Arial Narrow"/>
          <w:bCs/>
          <w:sz w:val="22"/>
          <w:szCs w:val="22"/>
          <w:u w:val="single"/>
        </w:rPr>
        <w:t>funkčnosťou aj bez batérie.</w:t>
      </w:r>
      <w:r>
        <w:rPr>
          <w:rFonts w:ascii="Arial Narrow" w:hAnsi="Arial Narrow"/>
          <w:bCs/>
          <w:sz w:val="22"/>
          <w:szCs w:val="22"/>
        </w:rPr>
        <w:t xml:space="preserve"> </w:t>
      </w:r>
    </w:p>
    <w:p w14:paraId="549DE2AB" w14:textId="77777777" w:rsidR="00B80ECE" w:rsidRDefault="00A57DE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/>
        <w:jc w:val="both"/>
        <w:rPr>
          <w:rFonts w:ascii="Arial Narrow" w:hAnsi="Arial Narrow"/>
          <w:color w:val="000000"/>
          <w:szCs w:val="22"/>
        </w:rPr>
      </w:pPr>
      <w:r>
        <w:rPr>
          <w:sz w:val="24"/>
          <w:szCs w:val="24"/>
        </w:rPr>
        <w:tab/>
      </w:r>
    </w:p>
    <w:p w14:paraId="480D8CD7" w14:textId="4E998C20" w:rsidR="00B80ECE" w:rsidRDefault="000151C3">
      <w:pPr>
        <w:tabs>
          <w:tab w:val="clear" w:pos="2160"/>
          <w:tab w:val="clear" w:pos="2880"/>
          <w:tab w:val="clear" w:pos="4500"/>
        </w:tabs>
        <w:spacing w:after="60" w:line="264" w:lineRule="auto"/>
        <w:ind w:left="405" w:hanging="263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13</w:t>
      </w:r>
      <w:r w:rsidR="00A57DEF">
        <w:rPr>
          <w:rFonts w:ascii="Arial Narrow" w:hAnsi="Arial Narrow" w:cs="Arial"/>
          <w:b/>
          <w:sz w:val="22"/>
          <w:szCs w:val="22"/>
        </w:rPr>
        <w:t>.</w:t>
      </w:r>
      <w:r w:rsidR="00A57DEF">
        <w:rPr>
          <w:rFonts w:ascii="Arial Narrow" w:hAnsi="Arial Narrow" w:cs="Arial"/>
          <w:b/>
          <w:sz w:val="22"/>
          <w:szCs w:val="22"/>
        </w:rPr>
        <w:tab/>
      </w:r>
      <w:r w:rsidR="00A57DEF">
        <w:rPr>
          <w:rFonts w:ascii="Arial Narrow" w:hAnsi="Arial Narrow" w:cs="Arial"/>
          <w:b/>
          <w:sz w:val="22"/>
          <w:szCs w:val="22"/>
        </w:rPr>
        <w:tab/>
        <w:t>Technická špecifikácia predmetu zákazky:</w:t>
      </w:r>
    </w:p>
    <w:p w14:paraId="4AE10253" w14:textId="77777777" w:rsidR="00B80ECE" w:rsidRDefault="00B80ECE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contextualSpacing/>
        <w:jc w:val="both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6364"/>
        <w:gridCol w:w="1297"/>
      </w:tblGrid>
      <w:tr w:rsidR="00B80ECE" w14:paraId="33D7C3A3" w14:textId="77777777">
        <w:tc>
          <w:tcPr>
            <w:tcW w:w="527" w:type="dxa"/>
            <w:shd w:val="clear" w:color="auto" w:fill="auto"/>
          </w:tcPr>
          <w:p w14:paraId="35230B69" w14:textId="77777777" w:rsidR="00B80ECE" w:rsidRDefault="00A57DE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P.č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6364" w:type="dxa"/>
            <w:shd w:val="clear" w:color="auto" w:fill="auto"/>
          </w:tcPr>
          <w:p w14:paraId="1C798C25" w14:textId="77777777" w:rsidR="00B80ECE" w:rsidRDefault="00A57DE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4"/>
              </w:rPr>
              <w:t>Technické vlastnosti</w:t>
            </w:r>
          </w:p>
        </w:tc>
        <w:tc>
          <w:tcPr>
            <w:tcW w:w="1297" w:type="dxa"/>
            <w:shd w:val="clear" w:color="auto" w:fill="auto"/>
          </w:tcPr>
          <w:p w14:paraId="7E02287A" w14:textId="77777777" w:rsidR="00B80ECE" w:rsidRDefault="00A57DE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/ ks</w:t>
            </w:r>
          </w:p>
        </w:tc>
      </w:tr>
      <w:tr w:rsidR="00B80ECE" w14:paraId="3B6CD2A6" w14:textId="77777777">
        <w:tc>
          <w:tcPr>
            <w:tcW w:w="527" w:type="dxa"/>
            <w:shd w:val="clear" w:color="auto" w:fill="auto"/>
          </w:tcPr>
          <w:p w14:paraId="77790CAB" w14:textId="77777777" w:rsidR="00B80ECE" w:rsidRDefault="00A57DE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6364" w:type="dxa"/>
            <w:shd w:val="clear" w:color="auto" w:fill="auto"/>
          </w:tcPr>
          <w:p w14:paraId="79E7EEC2" w14:textId="759F7457" w:rsidR="00B80ECE" w:rsidRDefault="00B4459A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Výjazdový t</w:t>
            </w:r>
            <w:r w:rsidR="00DD7B8A">
              <w:rPr>
                <w:rFonts w:ascii="Arial Narrow" w:hAnsi="Arial Narrow"/>
                <w:color w:val="000000"/>
                <w:sz w:val="22"/>
                <w:szCs w:val="22"/>
              </w:rPr>
              <w:t xml:space="preserve">ablet </w:t>
            </w:r>
          </w:p>
        </w:tc>
        <w:tc>
          <w:tcPr>
            <w:tcW w:w="1297" w:type="dxa"/>
            <w:shd w:val="clear" w:color="auto" w:fill="auto"/>
          </w:tcPr>
          <w:p w14:paraId="51BF8562" w14:textId="25FE4EE1" w:rsidR="00B80ECE" w:rsidRDefault="00DD7B8A" w:rsidP="00DD7B8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400</w:t>
            </w:r>
          </w:p>
        </w:tc>
      </w:tr>
      <w:tr w:rsidR="00B80ECE" w14:paraId="5D5E9D93" w14:textId="77777777">
        <w:tc>
          <w:tcPr>
            <w:tcW w:w="527" w:type="dxa"/>
            <w:shd w:val="clear" w:color="auto" w:fill="auto"/>
          </w:tcPr>
          <w:p w14:paraId="58DA002C" w14:textId="77777777" w:rsidR="00B80ECE" w:rsidRDefault="00A57DE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6364" w:type="dxa"/>
            <w:shd w:val="clear" w:color="auto" w:fill="auto"/>
          </w:tcPr>
          <w:p w14:paraId="3E4577F8" w14:textId="12DA707F" w:rsidR="00B80ECE" w:rsidRDefault="00DD7B8A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Nabíjací držiak na tablet do auta kompatibilný s</w:t>
            </w:r>
            <w:r w:rsidR="00046AE8">
              <w:rPr>
                <w:rFonts w:ascii="Arial Narrow" w:hAnsi="Arial Narrow"/>
                <w:color w:val="000000"/>
                <w:sz w:val="22"/>
                <w:szCs w:val="22"/>
              </w:rPr>
              <w:t> položkou č. 1</w:t>
            </w:r>
          </w:p>
        </w:tc>
        <w:tc>
          <w:tcPr>
            <w:tcW w:w="1297" w:type="dxa"/>
            <w:shd w:val="clear" w:color="auto" w:fill="auto"/>
          </w:tcPr>
          <w:p w14:paraId="0A1832B9" w14:textId="7AA3D40A" w:rsidR="00B80ECE" w:rsidRDefault="00C05394" w:rsidP="00C053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</w:t>
            </w:r>
            <w:r w:rsidR="00DD7B8A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</w:tr>
      <w:tr w:rsidR="00B80ECE" w14:paraId="605B2284" w14:textId="77777777">
        <w:tc>
          <w:tcPr>
            <w:tcW w:w="527" w:type="dxa"/>
            <w:shd w:val="clear" w:color="auto" w:fill="auto"/>
          </w:tcPr>
          <w:p w14:paraId="11CFFD5A" w14:textId="77777777" w:rsidR="00B80ECE" w:rsidRDefault="00A57DE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6364" w:type="dxa"/>
            <w:shd w:val="clear" w:color="auto" w:fill="auto"/>
          </w:tcPr>
          <w:p w14:paraId="73371D37" w14:textId="3E102F77" w:rsidR="00B80ECE" w:rsidRDefault="00DD7B8A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Napájací adaptér k nabíjaciemu káblu  </w:t>
            </w:r>
            <w:r w:rsidR="00A57DEF">
              <w:rPr>
                <w:rFonts w:ascii="Arial Narrow" w:hAnsi="Arial Narrow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97" w:type="dxa"/>
            <w:shd w:val="clear" w:color="auto" w:fill="auto"/>
          </w:tcPr>
          <w:p w14:paraId="2468B7AD" w14:textId="77CC87A7" w:rsidR="00B80ECE" w:rsidRDefault="00C05394" w:rsidP="00C053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</w:t>
            </w:r>
            <w:r w:rsidR="00DD7B8A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</w:tr>
      <w:tr w:rsidR="00DD7B8A" w14:paraId="4D778098" w14:textId="77777777">
        <w:tc>
          <w:tcPr>
            <w:tcW w:w="527" w:type="dxa"/>
            <w:shd w:val="clear" w:color="auto" w:fill="auto"/>
          </w:tcPr>
          <w:p w14:paraId="7FBEC0F8" w14:textId="50872819" w:rsidR="00DD7B8A" w:rsidRDefault="00DD7B8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6364" w:type="dxa"/>
            <w:shd w:val="clear" w:color="auto" w:fill="auto"/>
          </w:tcPr>
          <w:p w14:paraId="53FDEE58" w14:textId="40AA2754" w:rsidR="00DD7B8A" w:rsidRDefault="00DD7B8A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Pamäťová </w:t>
            </w:r>
            <w:proofErr w:type="spellStart"/>
            <w:r>
              <w:rPr>
                <w:rFonts w:ascii="Arial Narrow" w:hAnsi="Arial Narrow"/>
                <w:color w:val="000000"/>
                <w:sz w:val="22"/>
                <w:szCs w:val="22"/>
              </w:rPr>
              <w:t>microSD</w:t>
            </w:r>
            <w:proofErr w:type="spellEnd"/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karta </w:t>
            </w:r>
          </w:p>
        </w:tc>
        <w:tc>
          <w:tcPr>
            <w:tcW w:w="1297" w:type="dxa"/>
            <w:shd w:val="clear" w:color="auto" w:fill="auto"/>
          </w:tcPr>
          <w:p w14:paraId="4FAD7BE9" w14:textId="33D9F57F" w:rsidR="00DD7B8A" w:rsidRDefault="00C05394" w:rsidP="00C053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</w:t>
            </w:r>
            <w:r w:rsidR="00DD7B8A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</w:tr>
    </w:tbl>
    <w:p w14:paraId="23480469" w14:textId="77777777" w:rsidR="00B80ECE" w:rsidRDefault="00B80ECE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color w:val="000000"/>
          <w:sz w:val="22"/>
          <w:szCs w:val="22"/>
          <w:lang w:eastAsia="en-US"/>
        </w:rPr>
      </w:pPr>
    </w:p>
    <w:p w14:paraId="514C41A5" w14:textId="77777777" w:rsidR="00B45515" w:rsidRDefault="00A57DEF">
      <w:pPr>
        <w:tabs>
          <w:tab w:val="clear" w:pos="2160"/>
          <w:tab w:val="clear" w:pos="2880"/>
          <w:tab w:val="clear" w:pos="4500"/>
        </w:tabs>
        <w:spacing w:before="120" w:after="120"/>
        <w:contextualSpacing/>
        <w:rPr>
          <w:rFonts w:ascii="Arial Narrow" w:hAnsi="Arial Narrow"/>
          <w:b/>
          <w:iCs/>
          <w:color w:val="000000"/>
          <w:sz w:val="24"/>
          <w:szCs w:val="24"/>
        </w:rPr>
      </w:pPr>
      <w:r>
        <w:rPr>
          <w:rFonts w:ascii="Arial Narrow" w:hAnsi="Arial Narrow"/>
          <w:b/>
          <w:iCs/>
          <w:color w:val="000000"/>
          <w:sz w:val="24"/>
          <w:szCs w:val="24"/>
        </w:rPr>
        <w:t> </w:t>
      </w:r>
    </w:p>
    <w:p w14:paraId="2BC71719" w14:textId="77777777" w:rsidR="00B45515" w:rsidRDefault="00B45515">
      <w:pPr>
        <w:tabs>
          <w:tab w:val="clear" w:pos="2160"/>
          <w:tab w:val="clear" w:pos="2880"/>
          <w:tab w:val="clear" w:pos="4500"/>
        </w:tabs>
        <w:spacing w:before="120" w:after="120"/>
        <w:contextualSpacing/>
        <w:rPr>
          <w:rFonts w:ascii="Arial Narrow" w:hAnsi="Arial Narrow"/>
          <w:b/>
          <w:iCs/>
          <w:color w:val="000000"/>
          <w:sz w:val="24"/>
          <w:szCs w:val="24"/>
        </w:rPr>
      </w:pPr>
    </w:p>
    <w:p w14:paraId="67142472" w14:textId="77777777" w:rsidR="00B45515" w:rsidRDefault="00B45515">
      <w:pPr>
        <w:tabs>
          <w:tab w:val="clear" w:pos="2160"/>
          <w:tab w:val="clear" w:pos="2880"/>
          <w:tab w:val="clear" w:pos="4500"/>
        </w:tabs>
        <w:spacing w:before="120" w:after="120"/>
        <w:contextualSpacing/>
        <w:rPr>
          <w:rFonts w:ascii="Arial Narrow" w:hAnsi="Arial Narrow"/>
          <w:b/>
          <w:iCs/>
          <w:color w:val="000000"/>
          <w:sz w:val="24"/>
          <w:szCs w:val="24"/>
        </w:rPr>
      </w:pPr>
    </w:p>
    <w:p w14:paraId="20D5F01F" w14:textId="465B0BCC" w:rsidR="00B80ECE" w:rsidRPr="00B45515" w:rsidRDefault="00A57DEF">
      <w:pPr>
        <w:tabs>
          <w:tab w:val="clear" w:pos="2160"/>
          <w:tab w:val="clear" w:pos="2880"/>
          <w:tab w:val="clear" w:pos="4500"/>
        </w:tabs>
        <w:spacing w:before="120" w:after="120"/>
        <w:contextualSpacing/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</w:pPr>
      <w:r w:rsidRPr="00B45515">
        <w:rPr>
          <w:rFonts w:ascii="Arial Narrow" w:hAnsi="Arial Narrow"/>
          <w:b/>
          <w:iCs/>
          <w:color w:val="000000"/>
          <w:sz w:val="22"/>
          <w:szCs w:val="22"/>
        </w:rPr>
        <w:t xml:space="preserve">„Technické požiadavky sa odvolávajú na konkrétneho výrobcu pretože si to vyžaduje predmet zákazky. </w:t>
      </w:r>
      <w:r w:rsidRPr="00B45515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>V opise predmetu zákazky je uvedený konkrétny operačný s</w:t>
      </w:r>
      <w:r w:rsidR="00DD7B8A" w:rsidRPr="00B45515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>ystém  (položka č. 1.</w:t>
      </w:r>
      <w:r w:rsidRPr="00B45515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) nakoľko ide o nasadenie zariadenia, ktoré musí byť plne kompatibilné so v súčasnosti využívaným </w:t>
      </w:r>
      <w:r w:rsidRPr="00B45515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operačným systémom pri synchronizácii </w:t>
      </w:r>
      <w:r w:rsidRPr="00B45515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lastRenderedPageBreak/>
        <w:t xml:space="preserve">s inými kompatibilnými zariadeniami, ktoré sú využívané v praxi verejným obstarávateľom. </w:t>
      </w:r>
      <w:r w:rsidR="009B31C8" w:rsidRPr="00B45515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SW ktorý využíva verejný </w:t>
      </w:r>
      <w:r w:rsidR="00AF690C" w:rsidRPr="00B45515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obstarávateľ</w:t>
      </w:r>
      <w:r w:rsidR="009B31C8" w:rsidRPr="00B45515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vo výjazdovom tablete </w:t>
      </w:r>
      <w:r w:rsidR="00AF690C" w:rsidRPr="00B45515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musí</w:t>
      </w:r>
      <w:r w:rsidR="009B31C8" w:rsidRPr="00B45515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byt </w:t>
      </w:r>
      <w:r w:rsidR="00AF690C" w:rsidRPr="00B45515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kompatibilný</w:t>
      </w:r>
      <w:r w:rsidR="009B31C8" w:rsidRPr="00B45515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s operačným </w:t>
      </w:r>
      <w:r w:rsidR="00AF690C" w:rsidRPr="00B45515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>systémom</w:t>
      </w:r>
      <w:r w:rsidR="009B31C8" w:rsidRPr="00B45515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Android.</w:t>
      </w:r>
      <w:r w:rsidR="00B45515" w:rsidRPr="00B45515">
        <w:rPr>
          <w:rFonts w:ascii="Arial Narrow" w:hAnsi="Arial Narrow"/>
          <w:b/>
          <w:bCs/>
          <w:iCs/>
          <w:color w:val="000000"/>
          <w:sz w:val="22"/>
          <w:szCs w:val="22"/>
          <w:lang w:eastAsia="en-GB"/>
        </w:rPr>
        <w:t xml:space="preserve"> </w:t>
      </w:r>
      <w:r w:rsidRPr="00B45515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>V zmysle § 42 ods. 3 zákona sa odkaz na konkrétneho výrobcu doplňuje slovom „ekvivalen</w:t>
      </w:r>
      <w:r w:rsidR="00DD7B8A" w:rsidRPr="00B45515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t“ pri položke č. 1 </w:t>
      </w:r>
      <w:r w:rsidRPr="00B45515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>a parame</w:t>
      </w:r>
      <w:r w:rsidR="00B45515" w:rsidRPr="00B45515">
        <w:rPr>
          <w:rFonts w:ascii="Arial Narrow" w:hAnsi="Arial Narrow"/>
          <w:b/>
          <w:iCs/>
          <w:color w:val="000000"/>
          <w:sz w:val="22"/>
          <w:szCs w:val="22"/>
          <w:lang w:eastAsia="en-GB"/>
        </w:rPr>
        <w:t xml:space="preserve">tri Operačný systém. </w:t>
      </w:r>
    </w:p>
    <w:p w14:paraId="49748878" w14:textId="34B06A30" w:rsidR="002C44EA" w:rsidRDefault="002C44EA">
      <w:pPr>
        <w:tabs>
          <w:tab w:val="clear" w:pos="2160"/>
          <w:tab w:val="clear" w:pos="2880"/>
          <w:tab w:val="clear" w:pos="4500"/>
        </w:tabs>
        <w:spacing w:before="120" w:after="120"/>
        <w:contextualSpacing/>
        <w:rPr>
          <w:rFonts w:ascii="Arial Narrow" w:hAnsi="Arial Narrow"/>
          <w:b/>
          <w:bCs/>
          <w:color w:val="000000"/>
          <w:sz w:val="24"/>
          <w:szCs w:val="24"/>
          <w:lang w:eastAsia="en-GB"/>
        </w:rPr>
      </w:pPr>
    </w:p>
    <w:p w14:paraId="1D763217" w14:textId="0066D006" w:rsidR="002C44EA" w:rsidRDefault="002C44EA" w:rsidP="002C44EA">
      <w:pPr>
        <w:spacing w:line="264" w:lineRule="auto"/>
        <w:jc w:val="both"/>
        <w:rPr>
          <w:rFonts w:ascii="Arial Narrow" w:eastAsia="Calibri" w:hAnsi="Arial Narrow" w:cstheme="majorHAnsi"/>
          <w:b/>
          <w:sz w:val="22"/>
          <w:szCs w:val="22"/>
          <w:lang w:eastAsia="en-US"/>
        </w:rPr>
      </w:pPr>
      <w:r>
        <w:rPr>
          <w:rFonts w:ascii="Arial Narrow" w:eastAsia="Calibri" w:hAnsi="Arial Narrow" w:cstheme="majorHAnsi"/>
          <w:b/>
          <w:sz w:val="22"/>
          <w:szCs w:val="22"/>
          <w:lang w:eastAsia="en-US"/>
        </w:rPr>
        <w:t>Definícia Ekvivalentu položka č. 1:</w:t>
      </w:r>
    </w:p>
    <w:p w14:paraId="5A6C4FD4" w14:textId="77777777" w:rsidR="002C44EA" w:rsidRPr="00365657" w:rsidRDefault="002C44EA" w:rsidP="002C44EA">
      <w:pPr>
        <w:spacing w:line="264" w:lineRule="auto"/>
        <w:jc w:val="both"/>
        <w:rPr>
          <w:rFonts w:ascii="Arial Narrow" w:eastAsia="Calibri" w:hAnsi="Arial Narrow" w:cstheme="majorHAnsi"/>
          <w:b/>
          <w:sz w:val="22"/>
          <w:szCs w:val="22"/>
          <w:u w:val="single"/>
          <w:lang w:eastAsia="en-US"/>
        </w:rPr>
      </w:pPr>
      <w:r w:rsidRPr="00365657">
        <w:rPr>
          <w:rFonts w:ascii="Arial Narrow" w:hAnsi="Arial Narrow"/>
          <w:sz w:val="22"/>
          <w:szCs w:val="22"/>
          <w:u w:val="single"/>
        </w:rPr>
        <w:t>Verejný obstarávateľ považuje za 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</w:r>
    </w:p>
    <w:p w14:paraId="6EE68B2D" w14:textId="77777777" w:rsidR="002C44EA" w:rsidRDefault="002C44EA">
      <w:pPr>
        <w:tabs>
          <w:tab w:val="clear" w:pos="2160"/>
          <w:tab w:val="clear" w:pos="2880"/>
          <w:tab w:val="clear" w:pos="4500"/>
        </w:tabs>
        <w:spacing w:before="120" w:after="120"/>
        <w:contextualSpacing/>
        <w:rPr>
          <w:rFonts w:ascii="Arial Narrow" w:hAnsi="Arial Narrow"/>
          <w:b/>
          <w:color w:val="000000"/>
          <w:sz w:val="24"/>
          <w:szCs w:val="24"/>
          <w:lang w:eastAsia="en-GB"/>
        </w:rPr>
      </w:pPr>
    </w:p>
    <w:p w14:paraId="4A69A942" w14:textId="77777777" w:rsidR="00B80ECE" w:rsidRDefault="00B80ECE">
      <w:pPr>
        <w:tabs>
          <w:tab w:val="clear" w:pos="2160"/>
          <w:tab w:val="clear" w:pos="2880"/>
          <w:tab w:val="clear" w:pos="4500"/>
        </w:tabs>
        <w:spacing w:before="120" w:after="120"/>
        <w:contextualSpacing/>
        <w:rPr>
          <w:rFonts w:ascii="Arial Narrow" w:hAnsi="Arial Narrow"/>
          <w:iCs/>
          <w:color w:val="000000"/>
          <w:sz w:val="24"/>
          <w:szCs w:val="24"/>
          <w:lang w:eastAsia="en-GB"/>
        </w:rPr>
      </w:pPr>
    </w:p>
    <w:p w14:paraId="5606F6D1" w14:textId="5330F066" w:rsidR="00B80ECE" w:rsidRDefault="00A57DEF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6437874A" w14:textId="77777777" w:rsidR="00B80ECE" w:rsidRDefault="00B80ECE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42F6A448" w14:textId="30E727D7" w:rsidR="00B80ECE" w:rsidRPr="00527DE8" w:rsidRDefault="00B80ECE" w:rsidP="00527DE8">
      <w:pPr>
        <w:rPr>
          <w:rFonts w:ascii="Arial Narrow" w:hAnsi="Arial Narrow"/>
          <w:i/>
          <w:iCs/>
          <w:sz w:val="22"/>
          <w:lang w:eastAsia="en-US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B80ECE" w14:paraId="21EEDE98" w14:textId="77777777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092C76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9FB5739" w14:textId="77777777" w:rsidR="00B80ECE" w:rsidRDefault="00A57DE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3A4E13ED" w14:textId="77777777" w:rsidR="00B80ECE" w:rsidRDefault="00A57DEF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605F4C6E" w14:textId="77777777" w:rsidR="00B80ECE" w:rsidRDefault="00A57DE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4303EFED" w14:textId="77777777" w:rsidR="00B80ECE" w:rsidRDefault="00A57DE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09183A62" w14:textId="77777777" w:rsidR="00B80ECE" w:rsidRDefault="00B80EC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1846892" w14:textId="77777777" w:rsidR="00B80ECE" w:rsidRDefault="00B80EC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FAC4789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1F4129D7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B80ECE" w14:paraId="25995A74" w14:textId="77777777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FEEAC6A" w14:textId="68624529" w:rsidR="00B80ECE" w:rsidRDefault="001D6925" w:rsidP="001D6925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Výjazdový tablet </w:t>
            </w:r>
            <w:r w:rsidR="00A57DE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2594C6D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6D5DD59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B80ECE" w14:paraId="50480255" w14:textId="77777777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72FD3AF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89540" w14:textId="61BFEB80" w:rsidR="00B80ECE" w:rsidRDefault="00B80ECE" w:rsidP="001D6925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FE28654" w14:textId="77777777" w:rsidR="00B80ECE" w:rsidRDefault="00A57DE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80ECE" w14:paraId="0153EFF0" w14:textId="77777777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58E4B18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3DE36" w14:textId="52D02D30" w:rsidR="00B80ECE" w:rsidRDefault="00B80EC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6D0BF9E" w14:textId="77777777" w:rsidR="00B80ECE" w:rsidRDefault="00A57DE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80ECE" w14:paraId="52BF51B4" w14:textId="7777777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C286E02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610EF77" w14:textId="26D840A9" w:rsidR="00B80ECE" w:rsidRDefault="001D6925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400</w:t>
            </w:r>
            <w:r w:rsidR="00A57DE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B80ECE" w14:paraId="37D6E5A7" w14:textId="77777777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0AE41B2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81AF6A0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D740B01" w14:textId="77777777" w:rsidR="00B80ECE" w:rsidRDefault="00B80EC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6925" w14:paraId="78A77B73" w14:textId="77777777" w:rsidTr="00015284">
        <w:trPr>
          <w:trHeight w:val="9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1912" w14:textId="2C9856C2" w:rsidR="001D6925" w:rsidRDefault="001D6925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color w:val="000000"/>
                <w:sz w:val="24"/>
                <w:szCs w:val="24"/>
              </w:rPr>
              <w:t>Displej - Veľkosť: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9000" w14:textId="796A57EA" w:rsidR="001D6925" w:rsidRPr="00983685" w:rsidRDefault="001D6925" w:rsidP="001D6925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983685">
              <w:rPr>
                <w:rFonts w:ascii="Arial Narrow" w:hAnsi="Arial Narrow"/>
                <w:bCs/>
                <w:sz w:val="22"/>
                <w:szCs w:val="22"/>
              </w:rPr>
              <w:t>Veľkosť: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983685">
              <w:rPr>
                <w:rFonts w:ascii="Arial Narrow" w:hAnsi="Arial Narrow"/>
                <w:bCs/>
                <w:sz w:val="22"/>
                <w:szCs w:val="22"/>
              </w:rPr>
              <w:t>8"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6F1F5EB" w14:textId="77F21611" w:rsidR="001D6925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3E867" w14:textId="77777777" w:rsidR="001D6925" w:rsidRDefault="001D692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6925" w14:paraId="250A4269" w14:textId="77777777" w:rsidTr="00015284">
        <w:trPr>
          <w:trHeight w:val="9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69FD" w14:textId="59D86E8F" w:rsidR="001D6925" w:rsidRDefault="001D6925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color w:val="000000"/>
                <w:sz w:val="24"/>
                <w:szCs w:val="24"/>
              </w:rPr>
              <w:lastRenderedPageBreak/>
              <w:t>Displej - Typ: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CF47" w14:textId="4A523BCA" w:rsidR="001D6925" w:rsidRPr="00983685" w:rsidRDefault="001D6925" w:rsidP="001D6925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983685">
              <w:rPr>
                <w:rFonts w:ascii="Arial Narrow" w:hAnsi="Arial Narrow"/>
                <w:bCs/>
                <w:sz w:val="22"/>
                <w:szCs w:val="22"/>
              </w:rPr>
              <w:t>TFT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7D18B65" w14:textId="1D4593BF" w:rsidR="001D6925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DD68CD" w14:textId="77777777" w:rsidR="001D6925" w:rsidRDefault="001D692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6925" w14:paraId="793F8F71" w14:textId="77777777" w:rsidTr="001D6925">
        <w:trPr>
          <w:trHeight w:val="9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3123" w14:textId="282D9E87" w:rsidR="001D6925" w:rsidRDefault="001D6925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color w:val="000000"/>
                <w:sz w:val="24"/>
                <w:szCs w:val="24"/>
              </w:rPr>
              <w:t xml:space="preserve">Displej - Rozlíšenie: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F7B1" w14:textId="0FBE61DA" w:rsidR="001D6925" w:rsidRPr="00983685" w:rsidRDefault="001D6925" w:rsidP="001D6925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983685">
              <w:rPr>
                <w:rFonts w:ascii="Arial Narrow" w:hAnsi="Arial Narrow"/>
                <w:bCs/>
                <w:sz w:val="22"/>
                <w:szCs w:val="22"/>
              </w:rPr>
              <w:t>1920 x 1200 (</w:t>
            </w:r>
            <w:proofErr w:type="spellStart"/>
            <w:r w:rsidRPr="00983685">
              <w:rPr>
                <w:rFonts w:ascii="Arial Narrow" w:hAnsi="Arial Narrow"/>
                <w:bCs/>
                <w:sz w:val="22"/>
                <w:szCs w:val="22"/>
              </w:rPr>
              <w:t>Full</w:t>
            </w:r>
            <w:proofErr w:type="spellEnd"/>
            <w:r w:rsidRPr="00983685">
              <w:rPr>
                <w:rFonts w:ascii="Arial Narrow" w:hAnsi="Arial Narrow"/>
                <w:bCs/>
                <w:sz w:val="22"/>
                <w:szCs w:val="22"/>
              </w:rPr>
              <w:t xml:space="preserve"> HD+)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BEAF7" w14:textId="77777777" w:rsidR="001D6925" w:rsidRDefault="001D692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AA1B8EA" w14:textId="1141D849" w:rsidR="001D6925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6925" w14:paraId="675123F4" w14:textId="77777777" w:rsidTr="00015284">
        <w:trPr>
          <w:trHeight w:val="9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0B89" w14:textId="2220BEF7" w:rsidR="001D6925" w:rsidRDefault="001D6925">
            <w:pPr>
              <w:spacing w:line="276" w:lineRule="auto"/>
              <w:contextualSpacing/>
              <w:rPr>
                <w:rFonts w:ascii="Arial Narrow" w:eastAsia="Calibri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color w:val="000000"/>
                <w:sz w:val="24"/>
                <w:szCs w:val="24"/>
              </w:rPr>
              <w:t>Displej - Dotykový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3AD9" w14:textId="4EE1B69B" w:rsidR="001D6925" w:rsidRDefault="001D6925" w:rsidP="001D6925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d</w:t>
            </w:r>
            <w:r w:rsidRPr="00266867">
              <w:rPr>
                <w:rFonts w:ascii="Arial Narrow" w:hAnsi="Arial Narrow"/>
                <w:bCs/>
                <w:sz w:val="22"/>
                <w:szCs w:val="22"/>
              </w:rPr>
              <w:t>otyková senzitivita pre prácu v rukaviciach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DA05387" w14:textId="26133074" w:rsidR="001D6925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B11A77" w14:textId="77777777" w:rsidR="001D6925" w:rsidRDefault="001D692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0ECE" w14:paraId="4E9F8439" w14:textId="7777777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A98B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Operačný Systém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2219" w14:textId="4B62B037" w:rsidR="00B80ECE" w:rsidRDefault="001D6925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min. Android 14</w:t>
            </w:r>
            <w:r w:rsidR="00A57DEF">
              <w:rPr>
                <w:rFonts w:ascii="Arial Narrow" w:eastAsia="Calibri" w:hAnsi="Arial Narrow"/>
                <w:sz w:val="24"/>
                <w:szCs w:val="24"/>
              </w:rPr>
              <w:t xml:space="preserve"> alebo ekvivalent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E271" w14:textId="67067B60" w:rsidR="00B80ECE" w:rsidRDefault="00B80EC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07AB5DC" w14:textId="77777777" w:rsidR="00B80ECE" w:rsidRDefault="00A57DE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6925" w14:paraId="350A8930" w14:textId="7777777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9CE2" w14:textId="3EA89C8A" w:rsidR="001D6925" w:rsidRDefault="001D6925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Procesor – Počet jadier: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5EB2" w14:textId="5B796A3F" w:rsidR="001D6925" w:rsidRDefault="001D6925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min. 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FAF46" w14:textId="77777777" w:rsidR="001D6925" w:rsidRDefault="001D692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663FDC0" w14:textId="49369401" w:rsidR="001D6925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6925" w14:paraId="3E70A03B" w14:textId="7777777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A57B" w14:textId="0C85F668" w:rsidR="001D6925" w:rsidRDefault="001D6925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Procesor – Frekvencia procesora (GHz):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11F6" w14:textId="3F7738F1" w:rsidR="001D6925" w:rsidRDefault="001D6925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max. 2,4 GHz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ADFA2" w14:textId="77777777" w:rsidR="001D6925" w:rsidRDefault="001D692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E423ED1" w14:textId="4DD8B73D" w:rsidR="001D6925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6925" w14:paraId="765D0C0F" w14:textId="7777777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AC1C" w14:textId="253F57EB" w:rsidR="001D6925" w:rsidRDefault="00A276EC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Pamäť (RAM) – Veľkosť 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708E" w14:textId="06C87F28" w:rsidR="001D6925" w:rsidRDefault="00A276EC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3B60AB">
              <w:rPr>
                <w:rFonts w:ascii="Arial Narrow" w:hAnsi="Arial Narrow"/>
                <w:bCs/>
                <w:sz w:val="22"/>
                <w:szCs w:val="22"/>
              </w:rPr>
              <w:t>6 GB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FF53E" w14:textId="77777777" w:rsidR="001D6925" w:rsidRDefault="001D692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8B01687" w14:textId="0DFA86F0" w:rsidR="001D6925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D6925" w14:paraId="13EABAB1" w14:textId="7777777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EFF3" w14:textId="175E86C0" w:rsidR="001D6925" w:rsidRDefault="00A276EC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 xml:space="preserve">Úložisko – Veľkosť: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09A2" w14:textId="5C878056" w:rsidR="001D6925" w:rsidRDefault="00A276EC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3B60AB">
              <w:rPr>
                <w:rFonts w:ascii="Arial Narrow" w:hAnsi="Arial Narrow"/>
                <w:bCs/>
                <w:sz w:val="22"/>
                <w:szCs w:val="22"/>
              </w:rPr>
              <w:t>128 GB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42DA" w14:textId="77777777" w:rsidR="001D6925" w:rsidRDefault="001D692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723651C" w14:textId="5F176E9E" w:rsidR="001D6925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276EC" w14:paraId="20FA8CFA" w14:textId="77777777" w:rsidTr="00015284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3BA7" w14:textId="3A010E53" w:rsidR="00A276EC" w:rsidRDefault="00A276EC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 xml:space="preserve">Slot pamäťová karta: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4B03" w14:textId="42ACB27D" w:rsidR="00A276EC" w:rsidRDefault="00A276EC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proofErr w:type="spellStart"/>
            <w:r w:rsidRPr="003B60AB">
              <w:rPr>
                <w:rFonts w:ascii="Arial Narrow" w:hAnsi="Arial Narrow"/>
                <w:bCs/>
                <w:sz w:val="22"/>
                <w:szCs w:val="22"/>
              </w:rPr>
              <w:t>microSD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EDD87A9" w14:textId="20FB7D8A" w:rsidR="00A276EC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AA2281" w14:textId="77777777" w:rsidR="00A276EC" w:rsidRDefault="00A276E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76EC" w14:paraId="20E5347D" w14:textId="7777777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8912" w14:textId="2EA26621" w:rsidR="00A276EC" w:rsidRDefault="00DA6308">
            <w:pPr>
              <w:spacing w:line="276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P</w:t>
            </w:r>
            <w:r w:rsidR="00A276EC">
              <w:rPr>
                <w:rFonts w:ascii="Arial Narrow" w:hAnsi="Arial Narrow"/>
                <w:bCs/>
                <w:sz w:val="22"/>
                <w:szCs w:val="22"/>
              </w:rPr>
              <w:t xml:space="preserve">odporovaná </w:t>
            </w:r>
            <w:r w:rsidR="00A276EC" w:rsidRPr="003B60AB">
              <w:rPr>
                <w:rFonts w:ascii="Arial Narrow" w:hAnsi="Arial Narrow"/>
                <w:bCs/>
                <w:sz w:val="22"/>
                <w:szCs w:val="22"/>
              </w:rPr>
              <w:t>pamäťová karta</w:t>
            </w:r>
            <w:r w:rsidR="00A276EC">
              <w:rPr>
                <w:rFonts w:ascii="Arial Narrow" w:hAnsi="Arial Narrow"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4F22" w14:textId="40FAEE9F" w:rsidR="00A276EC" w:rsidRPr="003B60AB" w:rsidRDefault="00A276EC" w:rsidP="00DA6308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min. 512</w:t>
            </w:r>
            <w:r w:rsidR="00DA6308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GB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18BC9" w14:textId="77777777" w:rsidR="00A276EC" w:rsidRDefault="00A276EC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9DCA650" w14:textId="6B0BDE50" w:rsidR="00A276EC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80ECE" w14:paraId="3CE953AF" w14:textId="77777777" w:rsidTr="005D2326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6D9A" w14:textId="1AC70598" w:rsidR="00B80ECE" w:rsidRDefault="002F297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  <w:lang w:eastAsia="sk-SK"/>
              </w:rPr>
              <w:t xml:space="preserve">Fotoaparát – rozlíšenie zadného fotoaparátu: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2338" w14:textId="77777777" w:rsidR="002F297D" w:rsidRPr="00983685" w:rsidRDefault="002F297D" w:rsidP="002F297D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983685">
              <w:rPr>
                <w:rFonts w:ascii="Arial Narrow" w:hAnsi="Arial Narrow"/>
                <w:bCs/>
                <w:sz w:val="22"/>
                <w:szCs w:val="22"/>
              </w:rPr>
              <w:t xml:space="preserve">13 </w:t>
            </w:r>
            <w:proofErr w:type="spellStart"/>
            <w:r w:rsidRPr="00983685">
              <w:rPr>
                <w:rFonts w:ascii="Arial Narrow" w:hAnsi="Arial Narrow"/>
                <w:bCs/>
                <w:sz w:val="22"/>
                <w:szCs w:val="22"/>
              </w:rPr>
              <w:t>MPx</w:t>
            </w:r>
            <w:proofErr w:type="spellEnd"/>
          </w:p>
          <w:p w14:paraId="1D998031" w14:textId="6679D5F0" w:rsidR="00B80ECE" w:rsidRDefault="00B80ECE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spacing w:after="160" w:line="259" w:lineRule="auto"/>
              <w:ind w:left="0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4D7AA13" w14:textId="7EB810A6" w:rsidR="00B80ECE" w:rsidRDefault="00B80EC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0A45F51" w14:textId="77777777" w:rsidR="00B80ECE" w:rsidRDefault="00A57DE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80ECE" w14:paraId="60E011A6" w14:textId="77777777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2F53" w14:textId="36001705" w:rsidR="00B80ECE" w:rsidRDefault="002F297D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Počet objektívov zadnej kamery: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64C9" w14:textId="7F76E108" w:rsidR="00B80ECE" w:rsidRDefault="002F29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1</w:t>
            </w: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3257407F" w14:textId="7663BD64" w:rsidR="00B80ECE" w:rsidRDefault="00B80ECE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8521AEE" w14:textId="77777777" w:rsidR="00B80ECE" w:rsidRDefault="00A57DE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F297D" w14:paraId="275FA1B0" w14:textId="77777777" w:rsidTr="00015284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09AC" w14:textId="6CA283A2" w:rsidR="002F297D" w:rsidRDefault="002F297D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Predná videokamera: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EC85" w14:textId="62784802" w:rsidR="002F297D" w:rsidRDefault="002F29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F8C666A" w14:textId="176696AE" w:rsidR="002F297D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1978C" w14:textId="77777777" w:rsidR="002F297D" w:rsidRDefault="002F29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F297D" w14:paraId="037EC32F" w14:textId="77777777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70CE" w14:textId="33A67560" w:rsidR="002F297D" w:rsidRDefault="002F297D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83685">
              <w:rPr>
                <w:rFonts w:ascii="Arial Narrow" w:hAnsi="Arial Narrow"/>
                <w:bCs/>
                <w:sz w:val="22"/>
                <w:szCs w:val="22"/>
              </w:rPr>
              <w:t>Rozlíšenie predn</w:t>
            </w:r>
            <w:r>
              <w:rPr>
                <w:rFonts w:ascii="Arial Narrow" w:hAnsi="Arial Narrow"/>
                <w:bCs/>
                <w:sz w:val="22"/>
                <w:szCs w:val="22"/>
              </w:rPr>
              <w:t>ého</w:t>
            </w:r>
            <w:r w:rsidRPr="00983685">
              <w:rPr>
                <w:rFonts w:ascii="Arial Narrow" w:hAnsi="Arial Narrow"/>
                <w:bCs/>
                <w:sz w:val="22"/>
                <w:szCs w:val="22"/>
              </w:rPr>
              <w:t> 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fotoaparátu </w:t>
            </w:r>
            <w:r w:rsidRPr="00983685">
              <w:rPr>
                <w:rFonts w:ascii="Arial Narrow" w:hAnsi="Arial Narrow"/>
                <w:bCs/>
                <w:sz w:val="22"/>
                <w:szCs w:val="22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587D" w14:textId="03C6C8B3" w:rsidR="002F297D" w:rsidRDefault="002F29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5MPx</w:t>
            </w: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657CA274" w14:textId="77777777" w:rsidR="002F297D" w:rsidRDefault="002F29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9711D52" w14:textId="55AF55D8" w:rsidR="002F297D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F297D" w14:paraId="46C063BE" w14:textId="77777777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6D56" w14:textId="3CCAC4AD" w:rsidR="002F297D" w:rsidRPr="00983685" w:rsidRDefault="002F297D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 w:rsidRPr="00983685">
              <w:rPr>
                <w:rFonts w:ascii="Arial Narrow" w:hAnsi="Arial Narrow"/>
                <w:bCs/>
                <w:sz w:val="22"/>
                <w:szCs w:val="22"/>
              </w:rPr>
              <w:t>Maximálne rozlíšenie videa: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3929" w14:textId="107C856D" w:rsidR="002F297D" w:rsidRDefault="002F297D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983685">
              <w:rPr>
                <w:rFonts w:ascii="Arial Narrow" w:hAnsi="Arial Narrow"/>
                <w:bCs/>
                <w:sz w:val="22"/>
                <w:szCs w:val="22"/>
              </w:rPr>
              <w:t>4K UHD (3840x2160)</w:t>
            </w: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F98A739" w14:textId="77777777" w:rsidR="002F297D" w:rsidRDefault="002F29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E53FA92" w14:textId="427D27FE" w:rsidR="002F297D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F297D" w14:paraId="29BD1175" w14:textId="77777777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DE7E" w14:textId="3AF12727" w:rsidR="002F297D" w:rsidRPr="00983685" w:rsidRDefault="002F297D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Batéria - Kapacita: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873A" w14:textId="4C21B459" w:rsidR="002F297D" w:rsidRDefault="002F297D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3B60AB">
              <w:rPr>
                <w:rFonts w:ascii="Arial Narrow" w:hAnsi="Arial Narrow"/>
                <w:bCs/>
                <w:sz w:val="22"/>
                <w:szCs w:val="22"/>
              </w:rPr>
              <w:t xml:space="preserve">5050 </w:t>
            </w:r>
            <w:proofErr w:type="spellStart"/>
            <w:r w:rsidRPr="003B60AB">
              <w:rPr>
                <w:rFonts w:ascii="Arial Narrow" w:hAnsi="Arial Narrow"/>
                <w:bCs/>
                <w:sz w:val="22"/>
                <w:szCs w:val="22"/>
              </w:rPr>
              <w:t>mAh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281794CA" w14:textId="77777777" w:rsidR="002F297D" w:rsidRDefault="002F29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BB3BF42" w14:textId="56742406" w:rsidR="002F297D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F297D" w14:paraId="5EEBD5C3" w14:textId="77777777" w:rsidTr="00015284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4C21" w14:textId="60841999" w:rsidR="002F297D" w:rsidRDefault="002F297D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Batéria -  Funkčnosť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6309" w14:textId="43E89DAF" w:rsidR="002F297D" w:rsidRDefault="002F297D" w:rsidP="00BD3ADC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 w:rsidRPr="003B60AB">
              <w:rPr>
                <w:rFonts w:ascii="Arial Narrow" w:hAnsi="Arial Narrow"/>
                <w:bCs/>
                <w:sz w:val="22"/>
                <w:szCs w:val="22"/>
              </w:rPr>
              <w:t>vymeniteľná batéria</w:t>
            </w:r>
            <w:r w:rsidR="00BD3ADC">
              <w:rPr>
                <w:rFonts w:ascii="Arial Narrow" w:hAnsi="Arial Narrow"/>
                <w:bCs/>
                <w:sz w:val="22"/>
                <w:szCs w:val="22"/>
              </w:rPr>
              <w:t xml:space="preserve"> a f</w:t>
            </w:r>
            <w:r w:rsidRPr="00266867">
              <w:rPr>
                <w:rFonts w:ascii="Arial Narrow" w:hAnsi="Arial Narrow"/>
                <w:bCs/>
                <w:sz w:val="22"/>
                <w:szCs w:val="22"/>
              </w:rPr>
              <w:t>u</w:t>
            </w:r>
            <w:r>
              <w:rPr>
                <w:rFonts w:ascii="Arial Narrow" w:hAnsi="Arial Narrow"/>
                <w:bCs/>
                <w:sz w:val="22"/>
                <w:szCs w:val="22"/>
              </w:rPr>
              <w:t>nkčnosť tabletu aj bez batérie</w:t>
            </w: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8A309F7" w14:textId="4096D179" w:rsidR="002F297D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C21D54" w14:textId="77777777" w:rsidR="002F297D" w:rsidRDefault="002F297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F297D" w14:paraId="2266CE33" w14:textId="77777777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9B72" w14:textId="14628411" w:rsidR="002F297D" w:rsidRDefault="002F297D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Pripojenie: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3761" w14:textId="5B995D88" w:rsidR="002F297D" w:rsidRPr="003B60AB" w:rsidRDefault="002F297D" w:rsidP="002F297D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="00E47598">
              <w:rPr>
                <w:rFonts w:ascii="Arial Narrow" w:hAnsi="Arial Narrow"/>
                <w:bCs/>
                <w:sz w:val="22"/>
                <w:szCs w:val="22"/>
              </w:rPr>
              <w:t>Wi-Fi,</w:t>
            </w:r>
            <w:r w:rsidRPr="003B60AB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8F18A2"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>
              <w:rPr>
                <w:rFonts w:ascii="Arial Narrow" w:hAnsi="Arial Narrow"/>
                <w:bCs/>
                <w:sz w:val="22"/>
                <w:szCs w:val="22"/>
              </w:rPr>
              <w:t>mobilná sieť</w:t>
            </w:r>
            <w:r w:rsidR="00E47598">
              <w:rPr>
                <w:rFonts w:ascii="Arial Narrow" w:hAnsi="Arial Narrow"/>
                <w:bCs/>
                <w:sz w:val="22"/>
                <w:szCs w:val="22"/>
              </w:rPr>
              <w:t xml:space="preserve"> 5G (dátová sieť), </w:t>
            </w:r>
            <w:r w:rsidR="008F18A2"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="00E47598">
              <w:rPr>
                <w:rFonts w:ascii="Arial Narrow" w:hAnsi="Arial Narrow"/>
                <w:bCs/>
                <w:sz w:val="22"/>
                <w:szCs w:val="22"/>
              </w:rPr>
              <w:t xml:space="preserve">káblové pripojenie: USB-C, </w:t>
            </w:r>
            <w:r w:rsidR="008F18A2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E47598">
              <w:rPr>
                <w:rFonts w:ascii="Arial Narrow" w:hAnsi="Arial Narrow"/>
                <w:bCs/>
                <w:sz w:val="22"/>
                <w:szCs w:val="22"/>
              </w:rPr>
              <w:t xml:space="preserve">3,5 mm stereo </w:t>
            </w:r>
            <w:proofErr w:type="spellStart"/>
            <w:r w:rsidR="00E47598">
              <w:rPr>
                <w:rFonts w:ascii="Arial Narrow" w:hAnsi="Arial Narrow"/>
                <w:bCs/>
                <w:sz w:val="22"/>
                <w:szCs w:val="22"/>
              </w:rPr>
              <w:t>jack</w:t>
            </w:r>
            <w:proofErr w:type="spellEnd"/>
            <w:r w:rsidR="00E47598">
              <w:rPr>
                <w:rFonts w:ascii="Arial Narrow" w:hAnsi="Arial Narrow"/>
                <w:bCs/>
                <w:sz w:val="22"/>
                <w:szCs w:val="22"/>
              </w:rPr>
              <w:t xml:space="preserve"> na pripojenie audio zariadenia (slúchadla), Bluetooth min. 5.3, možnosť pripojiť k PC.   </w:t>
            </w:r>
          </w:p>
          <w:p w14:paraId="390305C2" w14:textId="77777777" w:rsidR="002F297D" w:rsidRPr="003B60AB" w:rsidRDefault="002F297D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4400B6CC" w14:textId="77777777" w:rsidR="002F297D" w:rsidRDefault="002F29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A7194D0" w14:textId="74EED9E2" w:rsidR="002F297D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E47598" w14:paraId="3E770881" w14:textId="77777777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536A" w14:textId="303EB67F" w:rsidR="00E47598" w:rsidRDefault="00E47598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Konštrukcia – Odolnosť: 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C753" w14:textId="2A360CA4" w:rsidR="00E47598" w:rsidRDefault="00E47598" w:rsidP="00924086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="001763A7">
              <w:rPr>
                <w:rFonts w:ascii="Arial Narrow" w:hAnsi="Arial Narrow"/>
                <w:bCs/>
                <w:sz w:val="22"/>
                <w:szCs w:val="22"/>
              </w:rPr>
              <w:t>IP68</w:t>
            </w:r>
            <w:r w:rsidR="00924086">
              <w:rPr>
                <w:rFonts w:ascii="Arial Narrow" w:hAnsi="Arial Narrow"/>
                <w:bCs/>
                <w:sz w:val="22"/>
                <w:szCs w:val="22"/>
              </w:rPr>
              <w:t xml:space="preserve"> a</w:t>
            </w:r>
            <w:r w:rsidR="001763A7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1763A7" w:rsidRPr="00266867">
              <w:rPr>
                <w:rFonts w:ascii="Arial Narrow" w:hAnsi="Arial Narrow"/>
                <w:bCs/>
                <w:sz w:val="22"/>
                <w:szCs w:val="22"/>
              </w:rPr>
              <w:t>MIL-STD-810H</w:t>
            </w: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1658F60" w14:textId="77777777" w:rsidR="00E47598" w:rsidRDefault="00E47598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03A0FA5" w14:textId="0A29A585" w:rsidR="00E47598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E47598" w14:paraId="306C7D05" w14:textId="77777777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F4C4" w14:textId="2634285B" w:rsidR="00E47598" w:rsidRDefault="00E47598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Hmotnosť (g):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BC99" w14:textId="7AAD9294" w:rsidR="00E47598" w:rsidRDefault="00E47598" w:rsidP="002F297D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Max. 450g</w:t>
            </w: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AF518AB" w14:textId="77777777" w:rsidR="00E47598" w:rsidRDefault="00E47598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7C01EDA" w14:textId="7ABFA0E0" w:rsidR="00E47598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2F297D" w14:paraId="21DA7655" w14:textId="77777777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2FB0" w14:textId="02AF2578" w:rsidR="002F297D" w:rsidRPr="00983685" w:rsidRDefault="002F297D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lastRenderedPageBreak/>
              <w:t>Snímače: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6415" w14:textId="539A7DA5" w:rsidR="002F297D" w:rsidRDefault="002F297D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min. </w:t>
            </w:r>
            <w:r w:rsidRPr="003B60AB">
              <w:rPr>
                <w:rFonts w:ascii="Arial Narrow" w:hAnsi="Arial Narrow"/>
                <w:bCs/>
                <w:sz w:val="22"/>
                <w:szCs w:val="22"/>
              </w:rPr>
              <w:t>G-senzor, Snímač priblíženia, Snímač okolitého svetla,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3B60AB">
              <w:rPr>
                <w:rFonts w:ascii="Arial Narrow" w:hAnsi="Arial Narrow"/>
                <w:bCs/>
                <w:sz w:val="22"/>
                <w:szCs w:val="22"/>
              </w:rPr>
              <w:t>Digitálny kompas, Gyroskopický senzor, Č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ítačka odtlačkov prstov, </w:t>
            </w:r>
            <w:r w:rsidRPr="003B60AB">
              <w:rPr>
                <w:rFonts w:ascii="Arial Narrow" w:hAnsi="Arial Narrow"/>
                <w:bCs/>
                <w:sz w:val="22"/>
                <w:szCs w:val="22"/>
              </w:rPr>
              <w:t>Čítačka tváre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14AD37E6" w14:textId="77777777" w:rsidR="002F297D" w:rsidRDefault="002F297D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44623DB" w14:textId="248BAF1B" w:rsidR="002F297D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E47598" w14:paraId="2ED27423" w14:textId="77777777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439C" w14:textId="69270CCD" w:rsidR="00E47598" w:rsidRDefault="00E47598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Záruka, servis: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A691" w14:textId="4EE88200" w:rsidR="00E47598" w:rsidRDefault="00E47598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Záruka min. 3 roky, </w:t>
            </w:r>
            <w:r w:rsidRPr="0093485C">
              <w:rPr>
                <w:rFonts w:ascii="Arial Narrow" w:hAnsi="Arial Narrow"/>
                <w:bCs/>
                <w:sz w:val="22"/>
                <w:szCs w:val="22"/>
              </w:rPr>
              <w:t>oprava u zákazníka v mieste inštalácie v rámci celého Slovenska. Oprava najneskôr nasledujúci pracovný deň (NBD)</w:t>
            </w: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0F01DBED" w14:textId="77777777" w:rsidR="00E47598" w:rsidRDefault="00E47598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55EBF01" w14:textId="1DC970DC" w:rsidR="00E47598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D0711" w14:paraId="5C6E22BD" w14:textId="77777777" w:rsidTr="005D2326">
        <w:trPr>
          <w:trHeight w:val="3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6883" w14:textId="2A25C2FB" w:rsidR="00FD0711" w:rsidRDefault="00FD0711">
            <w:pPr>
              <w:tabs>
                <w:tab w:val="clear" w:pos="2160"/>
                <w:tab w:val="clear" w:pos="2880"/>
                <w:tab w:val="clear" w:pos="4500"/>
                <w:tab w:val="left" w:pos="709"/>
                <w:tab w:val="left" w:pos="1418"/>
              </w:tabs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Vyhlásenie o zhode: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2814" w14:textId="4846ABE3" w:rsidR="00FD0711" w:rsidRDefault="00FD0711" w:rsidP="00A0655D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Predloženie v</w:t>
            </w:r>
            <w:r w:rsidRPr="00070CED">
              <w:rPr>
                <w:rFonts w:ascii="Arial Narrow" w:hAnsi="Arial Narrow"/>
                <w:bCs/>
                <w:sz w:val="22"/>
                <w:szCs w:val="22"/>
              </w:rPr>
              <w:t>yhlásen</w:t>
            </w:r>
            <w:r>
              <w:rPr>
                <w:rFonts w:ascii="Arial Narrow" w:hAnsi="Arial Narrow"/>
                <w:bCs/>
                <w:sz w:val="22"/>
                <w:szCs w:val="22"/>
              </w:rPr>
              <w:t>ia o zhode k položke č. 1</w:t>
            </w:r>
            <w:r w:rsidRPr="00070CED">
              <w:rPr>
                <w:rFonts w:ascii="Arial Narrow" w:hAnsi="Arial Narrow"/>
                <w:bCs/>
                <w:sz w:val="22"/>
                <w:szCs w:val="22"/>
              </w:rPr>
              <w:t>, potvrdené výrobcom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zariadenia</w:t>
            </w:r>
            <w:r w:rsidR="00A0655D">
              <w:rPr>
                <w:rFonts w:ascii="Arial Narrow" w:hAnsi="Arial Narrow"/>
                <w:bCs/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01473D6" w14:textId="53FB576D" w:rsidR="00FD0711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CBA26" w14:textId="77777777" w:rsidR="00FD0711" w:rsidRDefault="00FD0711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4858" w14:paraId="15F37D1B" w14:textId="77777777" w:rsidTr="00C13ED8">
        <w:trPr>
          <w:trHeight w:val="395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6508" w14:textId="4ECFD8CD" w:rsidR="002D4858" w:rsidRPr="00C50A54" w:rsidRDefault="002D4858" w:rsidP="00FD0711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6F5E3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Požaduje sa uviesť 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odkaz</w:t>
            </w:r>
            <w:r w:rsidRPr="006F5E3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webovú stránku zariadenia 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s fotografiou a</w:t>
            </w:r>
            <w:r w:rsidRPr="006F5E3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technickou špecifikáciou ponúkaného zariadenia (napr. 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webový odkaz</w:t>
            </w:r>
            <w:r w:rsidRPr="006F5E3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technický alebo katalógový list), resp. doložiť samostatný t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echnický, resp. katalógový list v slovenskom alebo v českom jazyku. </w:t>
            </w: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14:paraId="78A4A65D" w14:textId="77777777" w:rsidR="002D4858" w:rsidRDefault="002D4858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F8F4268" w14:textId="6C55D094" w:rsidR="002D4858" w:rsidRDefault="0001528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31F7A164" w14:textId="77777777" w:rsidR="00B80ECE" w:rsidRDefault="00B80ECE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EC63241" w14:textId="77777777" w:rsidR="00B80ECE" w:rsidRDefault="00B80ECE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B80ECE" w14:paraId="59F542BB" w14:textId="77777777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82C86B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84FA4C9" w14:textId="77777777" w:rsidR="00B80ECE" w:rsidRDefault="00A57DE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2718CC8" w14:textId="77777777" w:rsidR="00B80ECE" w:rsidRDefault="00A57DEF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3932C5B9" w14:textId="77777777" w:rsidR="00B80ECE" w:rsidRDefault="00A57DE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6BD827B7" w14:textId="77777777" w:rsidR="00B80ECE" w:rsidRDefault="00A57DE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5E788BB1" w14:textId="77777777" w:rsidR="00B80ECE" w:rsidRDefault="00B80EC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193FB03" w14:textId="77777777" w:rsidR="00B80ECE" w:rsidRDefault="00B80ECE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51189A4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7CDA3376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B80ECE" w14:paraId="56D546BA" w14:textId="77777777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10DEC5B" w14:textId="4B9DA4B4" w:rsidR="00B80ECE" w:rsidRDefault="002D4858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2</w:t>
            </w:r>
            <w:r w:rsidR="00A57DE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D4858">
              <w:rPr>
                <w:rFonts w:ascii="Arial Narrow" w:hAnsi="Arial Narrow"/>
                <w:b/>
                <w:color w:val="000000"/>
                <w:sz w:val="24"/>
                <w:szCs w:val="24"/>
              </w:rPr>
              <w:t>Nabíjací držiak na tablet do auta kompatibilný s</w:t>
            </w:r>
            <w:r w:rsidR="00046AE8">
              <w:rPr>
                <w:rFonts w:ascii="Arial Narrow" w:hAnsi="Arial Narrow"/>
                <w:b/>
                <w:color w:val="000000"/>
                <w:sz w:val="24"/>
                <w:szCs w:val="24"/>
              </w:rPr>
              <w:t xml:space="preserve"> položkou č. 1 </w:t>
            </w:r>
          </w:p>
          <w:p w14:paraId="7E313286" w14:textId="77777777" w:rsidR="00B80ECE" w:rsidRDefault="00B80ECE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06C4C38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B4DED5" w14:textId="77777777" w:rsidR="00B80ECE" w:rsidRDefault="00A57DE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B80ECE" w14:paraId="09BAAAB8" w14:textId="77777777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F0733FF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2A316" w14:textId="74C68BA9" w:rsidR="00B80ECE" w:rsidRDefault="00B80EC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D1780F1" w14:textId="77777777" w:rsidR="00B80ECE" w:rsidRDefault="00A57DE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80ECE" w14:paraId="52794B1A" w14:textId="77777777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9341069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757F" w14:textId="7FE8C22F" w:rsidR="00B80ECE" w:rsidRDefault="00B80EC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EB64B73" w14:textId="77777777" w:rsidR="00B80ECE" w:rsidRDefault="00A57DE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B80ECE" w14:paraId="400588EF" w14:textId="7777777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242F37F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D841AD1" w14:textId="44A7CF3F" w:rsidR="00B80ECE" w:rsidRDefault="002D485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</w:t>
            </w:r>
            <w:r w:rsidR="00A57DE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0 ks</w:t>
            </w:r>
          </w:p>
        </w:tc>
      </w:tr>
      <w:tr w:rsidR="00B80ECE" w14:paraId="6F3A1721" w14:textId="77777777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F631DD4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87C222A" w14:textId="77777777" w:rsidR="00B80ECE" w:rsidRDefault="00A57DEF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D375810" w14:textId="77777777" w:rsidR="00B80ECE" w:rsidRDefault="00B80EC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0ECE" w14:paraId="144A70F6" w14:textId="7777777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4B78" w14:textId="27827EB2" w:rsidR="00B80ECE" w:rsidRDefault="00046AE8" w:rsidP="002D4858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Prevedenie</w:t>
            </w:r>
            <w:r w:rsidR="002D4858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09E0" w14:textId="230236E2" w:rsidR="002D4858" w:rsidRDefault="00046AE8" w:rsidP="002D4858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Verejný obstarávateľ umožňuje zostavenie</w:t>
            </w:r>
            <w:r w:rsidR="002D4858">
              <w:rPr>
                <w:rFonts w:ascii="Arial Narrow" w:hAnsi="Arial Narrow"/>
                <w:bCs/>
                <w:sz w:val="22"/>
                <w:szCs w:val="22"/>
              </w:rPr>
              <w:t xml:space="preserve"> z viacerých častí rovnakého výrobcu, ktoré dokopy tvoria jeden celok spĺňajúci </w:t>
            </w:r>
            <w:r w:rsidR="002D4858" w:rsidRPr="00046AE8">
              <w:rPr>
                <w:rFonts w:ascii="Arial Narrow" w:hAnsi="Arial Narrow"/>
                <w:bCs/>
                <w:sz w:val="22"/>
                <w:szCs w:val="22"/>
                <w:u w:val="single"/>
              </w:rPr>
              <w:t>požadovanú funkcionalitu a kompatibilitu s položkou č. 1</w:t>
            </w:r>
          </w:p>
          <w:p w14:paraId="7E76F853" w14:textId="3521788C" w:rsidR="002D4858" w:rsidRDefault="002D4858" w:rsidP="002D4858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6DAF8464" w14:textId="15FF8B3E" w:rsidR="002D4858" w:rsidRDefault="002D4858" w:rsidP="002D4858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Položka č. 2 musí obsahovať:</w:t>
            </w:r>
          </w:p>
          <w:p w14:paraId="0176E299" w14:textId="77777777" w:rsidR="002D4858" w:rsidRDefault="002D4858" w:rsidP="002D4858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Držiak s nabíjaním pomocou </w:t>
            </w:r>
            <w:proofErr w:type="spellStart"/>
            <w:r w:rsidRPr="00F751C0">
              <w:rPr>
                <w:rFonts w:ascii="Arial Narrow" w:hAnsi="Arial Narrow"/>
                <w:bCs/>
                <w:sz w:val="22"/>
                <w:szCs w:val="22"/>
              </w:rPr>
              <w:t>pogo</w:t>
            </w:r>
            <w:proofErr w:type="spellEnd"/>
            <w:r>
              <w:rPr>
                <w:rFonts w:ascii="Arial Narrow" w:hAnsi="Arial Narrow"/>
                <w:bCs/>
                <w:sz w:val="22"/>
                <w:szCs w:val="22"/>
              </w:rPr>
              <w:t xml:space="preserve"> konektora</w:t>
            </w:r>
          </w:p>
          <w:p w14:paraId="48DFBB35" w14:textId="77777777" w:rsidR="002D4858" w:rsidRDefault="002D4858" w:rsidP="002D4858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Otáčanie na výšku alebo šírku</w:t>
            </w:r>
          </w:p>
          <w:p w14:paraId="4A1DBFDD" w14:textId="77777777" w:rsidR="002D4858" w:rsidRDefault="002D4858" w:rsidP="002D4858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Jednoduché vkladanie a vyberanie tabletu z držiaka jednou rukou</w:t>
            </w:r>
          </w:p>
          <w:p w14:paraId="72565DE5" w14:textId="77777777" w:rsidR="002D4858" w:rsidRDefault="002D4858" w:rsidP="002D4858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Materiál: </w:t>
            </w:r>
            <w:r w:rsidRPr="00C927B4">
              <w:rPr>
                <w:rFonts w:ascii="Arial Narrow" w:hAnsi="Arial Narrow"/>
                <w:bCs/>
                <w:sz w:val="22"/>
                <w:szCs w:val="22"/>
              </w:rPr>
              <w:t>vysokopevnostný plast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alebo kov</w:t>
            </w:r>
          </w:p>
          <w:p w14:paraId="765D0782" w14:textId="77777777" w:rsidR="002D4858" w:rsidRDefault="002D4858" w:rsidP="002D485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Min 2porty:</w:t>
            </w:r>
          </w:p>
          <w:p w14:paraId="69F60707" w14:textId="77777777" w:rsidR="002D4858" w:rsidRDefault="002D4858" w:rsidP="002D485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P</w:t>
            </w:r>
            <w:r w:rsidRPr="0055755E">
              <w:rPr>
                <w:rFonts w:ascii="Arial Narrow" w:hAnsi="Arial Narrow"/>
                <w:bCs/>
                <w:sz w:val="22"/>
                <w:szCs w:val="22"/>
              </w:rPr>
              <w:t xml:space="preserve">ort USB typu A </w:t>
            </w:r>
          </w:p>
          <w:p w14:paraId="1E787AAD" w14:textId="77777777" w:rsidR="002D4858" w:rsidRDefault="002D4858" w:rsidP="002D485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P</w:t>
            </w:r>
            <w:r w:rsidRPr="0055755E">
              <w:rPr>
                <w:rFonts w:ascii="Arial Narrow" w:hAnsi="Arial Narrow"/>
                <w:bCs/>
                <w:sz w:val="22"/>
                <w:szCs w:val="22"/>
              </w:rPr>
              <w:t>ort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55755E">
              <w:rPr>
                <w:rFonts w:ascii="Arial Narrow" w:hAnsi="Arial Narrow"/>
                <w:bCs/>
                <w:sz w:val="22"/>
                <w:szCs w:val="22"/>
              </w:rPr>
              <w:t>USB typu C</w:t>
            </w:r>
            <w:r>
              <w:rPr>
                <w:rFonts w:ascii="Arial Narrow" w:hAnsi="Arial Narrow"/>
                <w:bCs/>
                <w:sz w:val="22"/>
                <w:szCs w:val="22"/>
              </w:rPr>
              <w:t>, minimálny výkon 3</w:t>
            </w:r>
            <w:r w:rsidRPr="0055755E">
              <w:rPr>
                <w:rFonts w:ascii="Arial Narrow" w:hAnsi="Arial Narrow"/>
                <w:bCs/>
                <w:sz w:val="22"/>
                <w:szCs w:val="22"/>
              </w:rPr>
              <w:t>0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55755E">
              <w:rPr>
                <w:rFonts w:ascii="Arial Narrow" w:hAnsi="Arial Narrow"/>
                <w:bCs/>
                <w:sz w:val="22"/>
                <w:szCs w:val="22"/>
              </w:rPr>
              <w:t xml:space="preserve">W. </w:t>
            </w:r>
          </w:p>
          <w:p w14:paraId="0F06FE3E" w14:textId="77777777" w:rsidR="002D4858" w:rsidRDefault="002D4858" w:rsidP="002D485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Možnosť nabíjania dvoch zariadení súčasne</w:t>
            </w:r>
          </w:p>
          <w:p w14:paraId="1A543744" w14:textId="77777777" w:rsidR="002D4858" w:rsidRDefault="002D4858" w:rsidP="002D485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Zariadenie obsahuje ochranu proti prebíjaniu a prehriatiu.</w:t>
            </w:r>
            <w:r w:rsidRPr="0055755E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</w:p>
          <w:p w14:paraId="2BD8DBA9" w14:textId="77777777" w:rsidR="002D4858" w:rsidRDefault="002D4858" w:rsidP="002D485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Obsahuje </w:t>
            </w:r>
            <w:r w:rsidRPr="0055755E">
              <w:rPr>
                <w:rFonts w:ascii="Arial Narrow" w:hAnsi="Arial Narrow"/>
                <w:bCs/>
                <w:sz w:val="22"/>
                <w:szCs w:val="22"/>
              </w:rPr>
              <w:t xml:space="preserve">podporu PPS a PD3.0 </w:t>
            </w:r>
          </w:p>
          <w:p w14:paraId="601A5804" w14:textId="396F9F76" w:rsidR="002D4858" w:rsidRDefault="002D4858" w:rsidP="002D4858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Celkový výkon </w:t>
            </w:r>
            <w:r w:rsidRPr="0055755E">
              <w:rPr>
                <w:rFonts w:ascii="Arial Narrow" w:hAnsi="Arial Narrow"/>
                <w:bCs/>
                <w:sz w:val="22"/>
                <w:szCs w:val="22"/>
              </w:rPr>
              <w:t>max. 48 W</w:t>
            </w:r>
          </w:p>
          <w:p w14:paraId="7ADA0572" w14:textId="6E074605" w:rsidR="00B80ECE" w:rsidRDefault="00B80ECE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FD1DD" w14:textId="1F6E8594" w:rsidR="00B80ECE" w:rsidRDefault="00B80EC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EF2D10C" w14:textId="77777777" w:rsidR="00B80ECE" w:rsidRDefault="00A57DE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5394" w14:paraId="7E1363A1" w14:textId="7777777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FDEB" w14:textId="603F7E3D" w:rsidR="00C05394" w:rsidRDefault="00C05394" w:rsidP="002D4858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Záruka, servis: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DE7C" w14:textId="2FB6E0A9" w:rsidR="00C05394" w:rsidRDefault="00C05394" w:rsidP="002D4858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Záruka min. 3 roky, </w:t>
            </w:r>
            <w:r w:rsidRPr="0093485C">
              <w:rPr>
                <w:rFonts w:ascii="Arial Narrow" w:hAnsi="Arial Narrow"/>
                <w:bCs/>
                <w:sz w:val="22"/>
                <w:szCs w:val="22"/>
              </w:rPr>
              <w:t>oprava u zákazníka v mieste inštalácie v rámci celého Slovenska. Oprava najneskôr nasledujúci pracovný deň (NBD)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D2B24" w14:textId="77777777" w:rsidR="00C05394" w:rsidRDefault="00C0539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3BCD3BB" w14:textId="2656AE57" w:rsidR="00C05394" w:rsidRDefault="00046AE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5394" w14:paraId="0B3667AF" w14:textId="77777777" w:rsidTr="00046AE8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7866" w14:textId="41345787" w:rsidR="00C05394" w:rsidRDefault="00C05394" w:rsidP="002D4858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Vyhlásenie o zhode: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DC16" w14:textId="389729ED" w:rsidR="00C05394" w:rsidRDefault="00C05394" w:rsidP="00561CBD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Predloženie v</w:t>
            </w:r>
            <w:r w:rsidRPr="00070CED">
              <w:rPr>
                <w:rFonts w:ascii="Arial Narrow" w:hAnsi="Arial Narrow"/>
                <w:bCs/>
                <w:sz w:val="22"/>
                <w:szCs w:val="22"/>
              </w:rPr>
              <w:t>yhlásen</w:t>
            </w:r>
            <w:r>
              <w:rPr>
                <w:rFonts w:ascii="Arial Narrow" w:hAnsi="Arial Narrow"/>
                <w:bCs/>
                <w:sz w:val="22"/>
                <w:szCs w:val="22"/>
              </w:rPr>
              <w:t>ia o zhode k položke č. 2</w:t>
            </w:r>
            <w:r w:rsidRPr="00070CED">
              <w:rPr>
                <w:rFonts w:ascii="Arial Narrow" w:hAnsi="Arial Narrow"/>
                <w:bCs/>
                <w:sz w:val="22"/>
                <w:szCs w:val="22"/>
              </w:rPr>
              <w:t>, potvrdené výrobcom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zariadenia</w:t>
            </w:r>
            <w:r w:rsidRPr="00070CED">
              <w:rPr>
                <w:rFonts w:ascii="Arial Narrow" w:hAnsi="Arial Narrow"/>
                <w:bCs/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5701BB8" w14:textId="320486E5" w:rsidR="00C05394" w:rsidRDefault="00046AE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458FC" w14:textId="72B7C792" w:rsidR="00C05394" w:rsidRDefault="00C05394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4858" w14:paraId="58955276" w14:textId="77777777" w:rsidTr="00046AE8">
        <w:trPr>
          <w:trHeight w:val="56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0CCB" w14:textId="1BC9D32C" w:rsidR="002D4858" w:rsidRDefault="002D4858">
            <w:pPr>
              <w:pStyle w:val="Textkomentra"/>
              <w:rPr>
                <w:rFonts w:ascii="Arial Narrow" w:eastAsia="Calibri" w:hAnsi="Arial Narrow"/>
                <w:sz w:val="24"/>
                <w:szCs w:val="24"/>
              </w:rPr>
            </w:pPr>
            <w:r w:rsidRPr="006F5E3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Požaduje sa uviesť 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odkaz</w:t>
            </w:r>
            <w:r w:rsidRPr="006F5E3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webovú stránku zariadenia 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s fotografiou a</w:t>
            </w:r>
            <w:r w:rsidRPr="006F5E3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technickou špecifikáciou ponúkaného zariadenia (napr. 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webový odkaz</w:t>
            </w:r>
            <w:r w:rsidRPr="006F5E3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technický alebo katalógový list), resp. doložiť samostatný technický, resp. katalógový list.</w:t>
            </w: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A986FD" w14:textId="3705771D" w:rsidR="002D4858" w:rsidRDefault="002D485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2AC5712" w14:textId="5B538B5E" w:rsidR="002D4858" w:rsidRDefault="00046AE8" w:rsidP="00046AE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                    N/A</w:t>
            </w:r>
          </w:p>
        </w:tc>
      </w:tr>
    </w:tbl>
    <w:p w14:paraId="73895BB2" w14:textId="77777777" w:rsidR="00B80ECE" w:rsidRDefault="00B80ECE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5DC2C104" w14:textId="71EC2C00" w:rsidR="00B80ECE" w:rsidRDefault="00B80ECE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0C60F131" w14:textId="7E119B92" w:rsidR="00C05394" w:rsidRDefault="00C05394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048A27C7" w14:textId="4324BAF6" w:rsidR="00C05394" w:rsidRDefault="00C05394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732535A6" w14:textId="758809AD" w:rsidR="00C05394" w:rsidRDefault="00C05394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7EE83318" w14:textId="77777777" w:rsidR="00C05394" w:rsidRDefault="00C05394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C05394" w14:paraId="177A01A8" w14:textId="77777777" w:rsidTr="00C13ED8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187862" w14:textId="77777777" w:rsidR="00C05394" w:rsidRDefault="00C05394" w:rsidP="00C13ED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CF0C50" w14:textId="77777777" w:rsidR="00C05394" w:rsidRDefault="00C05394" w:rsidP="00C13ED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4182231" w14:textId="77777777" w:rsidR="00C05394" w:rsidRDefault="00C05394" w:rsidP="00C13ED8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0CE4966F" w14:textId="77777777" w:rsidR="00C05394" w:rsidRDefault="00C05394" w:rsidP="00C13ED8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386BD1A1" w14:textId="77777777" w:rsidR="00C05394" w:rsidRDefault="00C05394" w:rsidP="00C13ED8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1B55D4E6" w14:textId="77777777" w:rsidR="00C05394" w:rsidRDefault="00C05394" w:rsidP="00C13ED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6D53300" w14:textId="77777777" w:rsidR="00C05394" w:rsidRDefault="00C05394" w:rsidP="00C13ED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C1270B8" w14:textId="77777777" w:rsidR="00C05394" w:rsidRDefault="00C05394" w:rsidP="00C13ED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6A7B4E5C" w14:textId="77777777" w:rsidR="00C05394" w:rsidRDefault="00C05394" w:rsidP="00C13ED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C05394" w14:paraId="479C318E" w14:textId="77777777" w:rsidTr="00C13ED8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E9E4287" w14:textId="79B5986E" w:rsidR="00C05394" w:rsidRDefault="00C05394" w:rsidP="00C13ED8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3 </w:t>
            </w:r>
            <w:r w:rsidRPr="00C05394">
              <w:rPr>
                <w:rFonts w:ascii="Arial Narrow" w:hAnsi="Arial Narrow"/>
                <w:b/>
                <w:color w:val="000000"/>
                <w:sz w:val="22"/>
                <w:szCs w:val="22"/>
              </w:rPr>
              <w:t>Napájací adaptér k nabíjaciemu káblu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</w:t>
            </w:r>
          </w:p>
          <w:p w14:paraId="586B0D3B" w14:textId="77777777" w:rsidR="00C05394" w:rsidRDefault="00C05394" w:rsidP="00C13ED8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DE7889F" w14:textId="77777777" w:rsidR="00C05394" w:rsidRDefault="00C05394" w:rsidP="00C13ED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670FCB9" w14:textId="77777777" w:rsidR="00C05394" w:rsidRDefault="00C05394" w:rsidP="00C13ED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C05394" w14:paraId="53F747A3" w14:textId="77777777" w:rsidTr="00C13ED8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E25E116" w14:textId="77777777" w:rsidR="00C05394" w:rsidRDefault="00C05394" w:rsidP="00C13ED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8F44B" w14:textId="77777777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A0098EC" w14:textId="77777777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5394" w14:paraId="723A231B" w14:textId="77777777" w:rsidTr="00C13ED8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0841101" w14:textId="77777777" w:rsidR="00C05394" w:rsidRDefault="00C05394" w:rsidP="00C13ED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D3691" w14:textId="77777777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5734566" w14:textId="77777777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5394" w14:paraId="28D9B965" w14:textId="77777777" w:rsidTr="00C13ED8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61C6D5" w14:textId="77777777" w:rsidR="00C05394" w:rsidRDefault="00C05394" w:rsidP="00C13ED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115B551" w14:textId="77777777" w:rsidR="00C05394" w:rsidRDefault="00C05394" w:rsidP="00C13ED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400 ks</w:t>
            </w:r>
          </w:p>
        </w:tc>
      </w:tr>
      <w:tr w:rsidR="00C05394" w14:paraId="314F514E" w14:textId="77777777" w:rsidTr="00C13ED8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3AA30C8" w14:textId="77777777" w:rsidR="00C05394" w:rsidRDefault="00C05394" w:rsidP="00C13ED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31E415E" w14:textId="77777777" w:rsidR="00C05394" w:rsidRDefault="00C05394" w:rsidP="00C13ED8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ABEB5BF" w14:textId="77777777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05394" w14:paraId="0DEF3015" w14:textId="77777777" w:rsidTr="00C13ED8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ECE9" w14:textId="276E095B" w:rsidR="00C05394" w:rsidRDefault="00C05394" w:rsidP="00C13ED8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Prevedenie: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2141" w14:textId="5924257C" w:rsidR="00C05394" w:rsidRDefault="00C05394" w:rsidP="00C053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Nabíjací adaptér 220V s USB-C výs</w:t>
            </w:r>
            <w:r w:rsidR="00AF13A5">
              <w:rPr>
                <w:rFonts w:ascii="Arial Narrow" w:hAnsi="Arial Narrow"/>
                <w:bCs/>
                <w:sz w:val="22"/>
                <w:szCs w:val="22"/>
              </w:rPr>
              <w:t>tu</w:t>
            </w:r>
            <w:r>
              <w:rPr>
                <w:rFonts w:ascii="Arial Narrow" w:hAnsi="Arial Narrow"/>
                <w:bCs/>
                <w:sz w:val="22"/>
                <w:szCs w:val="22"/>
              </w:rPr>
              <w:t>pom s minimálnym výkonom 25W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29F3E" w14:textId="77777777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C33E544" w14:textId="77777777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5394" w14:paraId="5BE566B1" w14:textId="77777777" w:rsidTr="00C13ED8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B876" w14:textId="2B8A909B" w:rsidR="00C05394" w:rsidRDefault="00C05394" w:rsidP="00C13ED8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Záruka, servis: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3D0B" w14:textId="6EF866D8" w:rsidR="00C05394" w:rsidRDefault="00C05394" w:rsidP="00C05394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Záruka min. 3 roky, </w:t>
            </w:r>
            <w:r w:rsidRPr="0093485C">
              <w:rPr>
                <w:rFonts w:ascii="Arial Narrow" w:hAnsi="Arial Narrow"/>
                <w:bCs/>
                <w:sz w:val="22"/>
                <w:szCs w:val="22"/>
              </w:rPr>
              <w:t>oprava u zákazníka v mieste inštalácie v rámci celého Slovenska. Oprava najneskôr nasledujúci pracovný deň (NBD)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98EFB" w14:textId="77777777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D0F3808" w14:textId="28D9BF0D" w:rsidR="00C05394" w:rsidRDefault="00C3017B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5394" w14:paraId="5591B43E" w14:textId="77777777" w:rsidTr="00C3017B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E245" w14:textId="604943B3" w:rsidR="00C05394" w:rsidRDefault="00C05394" w:rsidP="00C13ED8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Vyhlásenie o zhode: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4D02" w14:textId="5E1C793F" w:rsidR="00C05394" w:rsidRDefault="00C05394" w:rsidP="00AF13A5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Predloženie v</w:t>
            </w:r>
            <w:r w:rsidRPr="00070CED">
              <w:rPr>
                <w:rFonts w:ascii="Arial Narrow" w:hAnsi="Arial Narrow"/>
                <w:bCs/>
                <w:sz w:val="22"/>
                <w:szCs w:val="22"/>
              </w:rPr>
              <w:t>yhlásen</w:t>
            </w:r>
            <w:r>
              <w:rPr>
                <w:rFonts w:ascii="Arial Narrow" w:hAnsi="Arial Narrow"/>
                <w:bCs/>
                <w:sz w:val="22"/>
                <w:szCs w:val="22"/>
              </w:rPr>
              <w:t>ia o zhode k položke č. 3</w:t>
            </w:r>
            <w:r w:rsidRPr="00070CED">
              <w:rPr>
                <w:rFonts w:ascii="Arial Narrow" w:hAnsi="Arial Narrow"/>
                <w:bCs/>
                <w:sz w:val="22"/>
                <w:szCs w:val="22"/>
              </w:rPr>
              <w:t>, potvrdené výrobcom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zariadenia</w:t>
            </w:r>
            <w:r w:rsidR="00AF13A5">
              <w:rPr>
                <w:rFonts w:ascii="Arial Narrow" w:hAnsi="Arial Narrow"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A930B57" w14:textId="44831A35" w:rsidR="00C05394" w:rsidRDefault="00C3017B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6B244" w14:textId="77777777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05394" w14:paraId="0A5820BA" w14:textId="77777777" w:rsidTr="00C3017B">
        <w:trPr>
          <w:trHeight w:val="56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48F5" w14:textId="77777777" w:rsidR="00C05394" w:rsidRDefault="00C05394" w:rsidP="00C13ED8">
            <w:pPr>
              <w:pStyle w:val="Textkomentra"/>
              <w:rPr>
                <w:rFonts w:ascii="Arial Narrow" w:eastAsia="Calibri" w:hAnsi="Arial Narrow"/>
                <w:sz w:val="24"/>
                <w:szCs w:val="24"/>
              </w:rPr>
            </w:pPr>
            <w:r w:rsidRPr="006F5E3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Požaduje sa uviesť 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odkaz</w:t>
            </w:r>
            <w:r w:rsidRPr="006F5E3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webovú stránku zariadenia 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s fotografiou a</w:t>
            </w:r>
            <w:r w:rsidRPr="006F5E3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technickou špecifikáciou ponúkaného zariadenia (napr. 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webový odkaz</w:t>
            </w:r>
            <w:r w:rsidRPr="006F5E3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technický alebo katalógový list), resp. doložiť samostatný technický, resp. katalógový list.</w:t>
            </w: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A2BE" w14:textId="5B6A8825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1530E4B" w14:textId="6BC4580F" w:rsidR="00C05394" w:rsidRDefault="00C3017B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08749779" w14:textId="7BE3B73F" w:rsidR="00C05394" w:rsidRDefault="00C05394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69F9F83A" w14:textId="35B4AB27" w:rsidR="00C05394" w:rsidRDefault="00C05394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C05394" w14:paraId="5B266C19" w14:textId="77777777" w:rsidTr="00C13ED8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929A8A" w14:textId="77777777" w:rsidR="00C05394" w:rsidRDefault="00C05394" w:rsidP="00C13ED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23F850F" w14:textId="77777777" w:rsidR="00C05394" w:rsidRDefault="00C05394" w:rsidP="00C13ED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9E083FD" w14:textId="77777777" w:rsidR="00C05394" w:rsidRDefault="00C05394" w:rsidP="00C13ED8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65345E32" w14:textId="77777777" w:rsidR="00C05394" w:rsidRDefault="00C05394" w:rsidP="00C13ED8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250E837A" w14:textId="77777777" w:rsidR="00C05394" w:rsidRDefault="00C05394" w:rsidP="00C13ED8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38D69498" w14:textId="77777777" w:rsidR="00C05394" w:rsidRDefault="00C05394" w:rsidP="00C13ED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1B0F6AAE" w14:textId="77777777" w:rsidR="00C05394" w:rsidRDefault="00C05394" w:rsidP="00C13ED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97C586C" w14:textId="77777777" w:rsidR="00C05394" w:rsidRDefault="00C05394" w:rsidP="00C13ED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7258FE73" w14:textId="77777777" w:rsidR="00C05394" w:rsidRDefault="00C05394" w:rsidP="00C13ED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C05394" w14:paraId="699CD8B7" w14:textId="77777777" w:rsidTr="00C13ED8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C0DF1B1" w14:textId="20C34C4A" w:rsidR="00C05394" w:rsidRDefault="00C05394" w:rsidP="00C13ED8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4 </w:t>
            </w:r>
            <w:r w:rsidRPr="00C05394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Pamäťová </w:t>
            </w:r>
            <w:proofErr w:type="spellStart"/>
            <w:r w:rsidRPr="00C05394">
              <w:rPr>
                <w:rFonts w:ascii="Arial Narrow" w:hAnsi="Arial Narrow"/>
                <w:b/>
                <w:color w:val="000000"/>
                <w:sz w:val="22"/>
                <w:szCs w:val="22"/>
              </w:rPr>
              <w:t>microSD</w:t>
            </w:r>
            <w:proofErr w:type="spellEnd"/>
            <w:r w:rsidRPr="00C05394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karta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</w:t>
            </w:r>
          </w:p>
          <w:p w14:paraId="6DFE01BE" w14:textId="77777777" w:rsidR="00C05394" w:rsidRDefault="00C05394" w:rsidP="00C13ED8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495CC56" w14:textId="77777777" w:rsidR="00C05394" w:rsidRDefault="00C05394" w:rsidP="00C13ED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1CCD1E3" w14:textId="77777777" w:rsidR="00C05394" w:rsidRDefault="00C05394" w:rsidP="00C13ED8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C05394" w14:paraId="7259426D" w14:textId="77777777" w:rsidTr="00C13ED8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132C9DC" w14:textId="77777777" w:rsidR="00C05394" w:rsidRDefault="00C05394" w:rsidP="00C13ED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6CD8B" w14:textId="77777777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CB8386B" w14:textId="77777777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5394" w14:paraId="43222896" w14:textId="77777777" w:rsidTr="00C13ED8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5563C9E" w14:textId="77777777" w:rsidR="00C05394" w:rsidRDefault="00C05394" w:rsidP="00C13ED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5E54" w14:textId="77777777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40F89B1" w14:textId="77777777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05394" w14:paraId="373E7EA2" w14:textId="77777777" w:rsidTr="00C13ED8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07BE1CE" w14:textId="77777777" w:rsidR="00C05394" w:rsidRDefault="00C05394" w:rsidP="00C13ED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B92511B" w14:textId="77777777" w:rsidR="00C05394" w:rsidRDefault="00C05394" w:rsidP="00C13ED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400 ks</w:t>
            </w:r>
          </w:p>
        </w:tc>
      </w:tr>
      <w:tr w:rsidR="00C05394" w14:paraId="3EA2C80B" w14:textId="77777777" w:rsidTr="00C13ED8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38CD036" w14:textId="77777777" w:rsidR="00C05394" w:rsidRDefault="00C05394" w:rsidP="00C13ED8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C1C8CC4" w14:textId="77777777" w:rsidR="00C05394" w:rsidRDefault="00C05394" w:rsidP="00C13ED8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E5143CB" w14:textId="77777777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05394" w14:paraId="572980FA" w14:textId="77777777" w:rsidTr="00C13ED8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2D3C" w14:textId="12E58DC5" w:rsidR="00C05394" w:rsidRDefault="00621F6A" w:rsidP="00C13ED8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Kapacita disku a úložiska</w:t>
            </w:r>
            <w:r w:rsidR="00C053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051B" w14:textId="7895F4BE" w:rsidR="00C05394" w:rsidRDefault="00621F6A" w:rsidP="00C13ED8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min. 512 GB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D9A07" w14:textId="77777777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58AC162" w14:textId="77777777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621F6A" w14:paraId="3EB014B0" w14:textId="77777777" w:rsidTr="00C13ED8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6256" w14:textId="2236FEE4" w:rsidR="00621F6A" w:rsidRDefault="00621F6A" w:rsidP="00C13ED8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Typ pamäťovej karty: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79B2" w14:textId="387A8CC1" w:rsidR="00621F6A" w:rsidRDefault="00621F6A" w:rsidP="00621F6A">
            <w:pPr>
              <w:rPr>
                <w:rFonts w:ascii="Arial Narrow" w:hAnsi="Arial Narrow"/>
                <w:bCs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bCs/>
                <w:sz w:val="22"/>
                <w:szCs w:val="22"/>
              </w:rPr>
              <w:t>micro</w:t>
            </w:r>
            <w:proofErr w:type="spellEnd"/>
            <w:r>
              <w:rPr>
                <w:rFonts w:ascii="Arial Narrow" w:hAnsi="Arial Narrow"/>
                <w:bCs/>
                <w:sz w:val="22"/>
                <w:szCs w:val="22"/>
              </w:rPr>
              <w:t xml:space="preserve"> SDXC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2968E" w14:textId="77777777" w:rsidR="00621F6A" w:rsidRDefault="00621F6A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A4686D9" w14:textId="0647D48A" w:rsidR="00621F6A" w:rsidRDefault="00B40D7E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621F6A" w14:paraId="79308601" w14:textId="77777777" w:rsidTr="00C13ED8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D72D" w14:textId="13D8596E" w:rsidR="00621F6A" w:rsidRDefault="00621F6A" w:rsidP="00C13ED8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Rýchlosť čítania: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9F68" w14:textId="3C05A931" w:rsidR="00621F6A" w:rsidRDefault="00621F6A" w:rsidP="00C13ED8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min. 130 MB/s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D2C41" w14:textId="77777777" w:rsidR="00621F6A" w:rsidRDefault="00621F6A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8477A6D" w14:textId="0CB15C52" w:rsidR="00621F6A" w:rsidRDefault="00B40D7E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621F6A" w14:paraId="11E76E4A" w14:textId="77777777" w:rsidTr="00C13ED8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4B30" w14:textId="3E05EECB" w:rsidR="00621F6A" w:rsidRDefault="00621F6A" w:rsidP="00C13ED8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Trieda rýchlosti: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4CF9" w14:textId="73024590" w:rsidR="00621F6A" w:rsidRDefault="00621F6A" w:rsidP="00C13ED8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min. 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ED2D0" w14:textId="77777777" w:rsidR="00621F6A" w:rsidRDefault="00621F6A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BEA2DAE" w14:textId="0B2F7362" w:rsidR="00621F6A" w:rsidRDefault="00B40D7E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D5872" w14:paraId="05CE19BC" w14:textId="77777777" w:rsidTr="00C13ED8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6487" w14:textId="075167F8" w:rsidR="008D5872" w:rsidRDefault="008D5872" w:rsidP="00C13ED8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Kategória pamäťovej karty: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8715" w14:textId="62739614" w:rsidR="008D5872" w:rsidRDefault="008D5872" w:rsidP="00C13ED8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min. A2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0E3A7" w14:textId="77777777" w:rsidR="008D5872" w:rsidRDefault="008D5872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20A7242" w14:textId="4A7D08FC" w:rsidR="008D5872" w:rsidRDefault="008D5872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D5872" w14:paraId="26287BB3" w14:textId="77777777" w:rsidTr="008D5872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3AF4" w14:textId="73BFC60B" w:rsidR="008D5872" w:rsidRDefault="008D5872" w:rsidP="00C13ED8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Adaptér: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5CA2" w14:textId="1C724C42" w:rsidR="008D5872" w:rsidRDefault="008D5872" w:rsidP="00C13ED8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Súčasťou dodávky je adaptér na klasickú SD kartu.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6C4A351" w14:textId="39CE8084" w:rsidR="008D5872" w:rsidRDefault="008D5872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A4CFE" w14:textId="77777777" w:rsidR="008D5872" w:rsidRDefault="008D5872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81015" w14:paraId="7D8BFFF4" w14:textId="77777777" w:rsidTr="00C13ED8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9B57" w14:textId="55CD0DC9" w:rsidR="00F81015" w:rsidRDefault="00F81015" w:rsidP="00C13ED8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Záruka, servis: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FD2C" w14:textId="723C4749" w:rsidR="00F81015" w:rsidRDefault="00F81015" w:rsidP="00C13ED8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Záruka min. 3 roky, </w:t>
            </w:r>
            <w:r w:rsidRPr="0093485C">
              <w:rPr>
                <w:rFonts w:ascii="Arial Narrow" w:hAnsi="Arial Narrow"/>
                <w:bCs/>
                <w:sz w:val="22"/>
                <w:szCs w:val="22"/>
              </w:rPr>
              <w:t>oprava u zákazníka v mieste inštalácie v rámci celého Slovenska. Oprava najneskôr nasledujúci pracovný deň (NBD)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74D0A" w14:textId="77777777" w:rsidR="00F81015" w:rsidRDefault="00F81015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C435120" w14:textId="0632A757" w:rsidR="00F81015" w:rsidRDefault="00F81015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81015" w14:paraId="08C9312E" w14:textId="77777777" w:rsidTr="00F8101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B0BD" w14:textId="404230AA" w:rsidR="00F81015" w:rsidRDefault="00F81015" w:rsidP="00C13ED8">
            <w:pPr>
              <w:spacing w:line="276" w:lineRule="auto"/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Vyhlásenie o zhode: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0199" w14:textId="383DE2EA" w:rsidR="00F81015" w:rsidRDefault="00F81015" w:rsidP="00F3103A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Predloženie v</w:t>
            </w:r>
            <w:r w:rsidRPr="00070CED">
              <w:rPr>
                <w:rFonts w:ascii="Arial Narrow" w:hAnsi="Arial Narrow"/>
                <w:bCs/>
                <w:sz w:val="22"/>
                <w:szCs w:val="22"/>
              </w:rPr>
              <w:t>yhlásen</w:t>
            </w:r>
            <w:r>
              <w:rPr>
                <w:rFonts w:ascii="Arial Narrow" w:hAnsi="Arial Narrow"/>
                <w:bCs/>
                <w:sz w:val="22"/>
                <w:szCs w:val="22"/>
              </w:rPr>
              <w:t>ia o zhode k položke č. 4</w:t>
            </w:r>
            <w:r w:rsidRPr="00070CED">
              <w:rPr>
                <w:rFonts w:ascii="Arial Narrow" w:hAnsi="Arial Narrow"/>
                <w:bCs/>
                <w:sz w:val="22"/>
                <w:szCs w:val="22"/>
              </w:rPr>
              <w:t>, potvrdené výrobcom</w:t>
            </w:r>
            <w:r>
              <w:rPr>
                <w:rFonts w:ascii="Arial Narrow" w:hAnsi="Arial Narrow"/>
                <w:bCs/>
                <w:sz w:val="22"/>
                <w:szCs w:val="22"/>
              </w:rPr>
              <w:t xml:space="preserve"> zariadenia</w:t>
            </w:r>
            <w:r w:rsidRPr="00070CED">
              <w:rPr>
                <w:rFonts w:ascii="Arial Narrow" w:hAnsi="Arial Narrow"/>
                <w:bCs/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BDB3A99" w14:textId="0E6352E8" w:rsidR="00F81015" w:rsidRDefault="00F81015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63EEB4" w14:textId="15BE2984" w:rsidR="00F81015" w:rsidRDefault="00F81015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05394" w14:paraId="37CAE353" w14:textId="77777777" w:rsidTr="00B40D7E">
        <w:trPr>
          <w:trHeight w:val="56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CF62" w14:textId="77777777" w:rsidR="00C05394" w:rsidRDefault="00C05394" w:rsidP="00C13ED8">
            <w:pPr>
              <w:pStyle w:val="Textkomentra"/>
              <w:rPr>
                <w:rFonts w:ascii="Arial Narrow" w:eastAsia="Calibri" w:hAnsi="Arial Narrow"/>
                <w:sz w:val="24"/>
                <w:szCs w:val="24"/>
              </w:rPr>
            </w:pPr>
            <w:r w:rsidRPr="006F5E3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lastRenderedPageBreak/>
              <w:t xml:space="preserve">Požaduje sa uviesť 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odkaz</w:t>
            </w:r>
            <w:r w:rsidRPr="006F5E3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webovú stránku zariadenia 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s fotografiou a</w:t>
            </w:r>
            <w:r w:rsidRPr="006F5E3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technickou špecifikáciou ponúkaného zariadenia (napr. 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webový odkaz</w:t>
            </w:r>
            <w:r w:rsidRPr="006F5E3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technický alebo katalógový list), resp. doložiť samostatný technický, resp. katalógový list.</w:t>
            </w:r>
          </w:p>
        </w:tc>
        <w:tc>
          <w:tcPr>
            <w:tcW w:w="283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1D745" w14:textId="53E63F43" w:rsidR="00C05394" w:rsidRDefault="00C05394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E1C1E80" w14:textId="07B3A155" w:rsidR="00C05394" w:rsidRDefault="00B40D7E" w:rsidP="00C13ED8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6F16C817" w14:textId="5806FAC9" w:rsidR="00C05394" w:rsidRDefault="00C05394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1ECFE888" w14:textId="77777777" w:rsidR="00C05394" w:rsidRDefault="00C05394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13739949" w14:textId="77777777" w:rsidR="00B80ECE" w:rsidRDefault="00A57DEF">
      <w:pPr>
        <w:tabs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OSTATNÉ POŽIADAVKY NA PREDMET ZÁKAZKY</w:t>
      </w:r>
    </w:p>
    <w:p w14:paraId="54CC4F66" w14:textId="77777777" w:rsidR="00B80ECE" w:rsidRDefault="00B80ECE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D0ED9A4" w14:textId="77777777" w:rsidR="00B80ECE" w:rsidRDefault="00A57DEF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after="160" w:line="259" w:lineRule="auto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>Z hľadiska bezpečného využívania mobilných zariadení musia zariadenia spĺňať podmienku primeranej úrovne ochrany osobných údajov, v zmysle rozhodnutí Európskej komisie o primeranosti.</w:t>
      </w:r>
    </w:p>
    <w:p w14:paraId="7DC03D65" w14:textId="77777777" w:rsidR="00B80ECE" w:rsidRDefault="00A57DEF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after="160" w:line="259" w:lineRule="auto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Verejný obstarávateľ si vyhradzuje právo aplikovať § 10 ods. 4 platného </w:t>
      </w:r>
      <w:r>
        <w:rPr>
          <w:rFonts w:ascii="Arial Narrow" w:hAnsi="Arial Narrow"/>
          <w:bCs/>
          <w:color w:val="000000"/>
          <w:sz w:val="22"/>
          <w:szCs w:val="22"/>
        </w:rPr>
        <w:t>zákona č. 343/2015 Z. z. o verejnom obstarávaní a o zmene a doplnení niektorých zákonov v znení neskorších predpisov a o zmene a doplnení niektorých zákonov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 „možnosť obmedziť účasť vo verejnom obstarávaní záujemcovi, uchádzačovi alebo skupine dodávateľov účasť, najmä ich vylúčiť alebo vylúčiť ich ponuku, </w:t>
      </w:r>
      <w:r>
        <w:rPr>
          <w:rFonts w:ascii="Arial Narrow" w:eastAsia="Calibri" w:hAnsi="Arial Narrow" w:cs="Calibri"/>
          <w:bCs/>
          <w:color w:val="000000"/>
          <w:sz w:val="22"/>
          <w:szCs w:val="22"/>
        </w:rPr>
        <w:t>ak má tento záujemca, uchádzač alebo člen skupiny dodávateľov sídlo v treťom štáte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, s ktorým nemá Slovenská republika alebo Európska únia uzavretú medzinárodnú zmluvu zaručujúcu rovnaký a účinný prístup k verejnému obstarávaniu v tomto treťom štáte pre hospodárske subjekty so sídlom v Slovenskej republike; možno požiadať o nahradenie inej osoby alebo subdodávateľa, ak je osobou z takéhoto tretieho štátu“.   </w:t>
      </w:r>
    </w:p>
    <w:p w14:paraId="53003D35" w14:textId="77777777" w:rsidR="00B80ECE" w:rsidRDefault="00B80ECE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4B38FB49" w14:textId="77777777" w:rsidR="00B80ECE" w:rsidRDefault="00B80ECE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640D01F9" w14:textId="77777777" w:rsidR="00B80ECE" w:rsidRDefault="00B80ECE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6211A138" w14:textId="77777777" w:rsidR="00B80ECE" w:rsidRDefault="00A57DEF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B80ECE">
      <w:headerReference w:type="default" r:id="rId8"/>
      <w:pgSz w:w="16838" w:h="11906"/>
      <w:pgMar w:top="1418" w:right="1276" w:bottom="1559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0A955" w14:textId="77777777" w:rsidR="00AC1A23" w:rsidRDefault="00AC1A23">
      <w:r>
        <w:separator/>
      </w:r>
    </w:p>
  </w:endnote>
  <w:endnote w:type="continuationSeparator" w:id="0">
    <w:p w14:paraId="5CE2D8E4" w14:textId="77777777" w:rsidR="00AC1A23" w:rsidRDefault="00AC1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BEE83" w14:textId="77777777" w:rsidR="00AC1A23" w:rsidRDefault="00AC1A23">
      <w:r>
        <w:separator/>
      </w:r>
    </w:p>
  </w:footnote>
  <w:footnote w:type="continuationSeparator" w:id="0">
    <w:p w14:paraId="1DFB436A" w14:textId="77777777" w:rsidR="00AC1A23" w:rsidRDefault="00AC1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C1523" w14:textId="77777777" w:rsidR="00C13ED8" w:rsidRPr="00496671" w:rsidRDefault="00C13ED8" w:rsidP="00496671">
    <w:pPr>
      <w:pStyle w:val="Odsekzoznamu"/>
      <w:tabs>
        <w:tab w:val="clear" w:pos="2160"/>
        <w:tab w:val="clear" w:pos="2880"/>
        <w:tab w:val="clear" w:pos="4500"/>
      </w:tabs>
      <w:ind w:left="10493" w:firstLine="142"/>
      <w:jc w:val="both"/>
      <w:rPr>
        <w:rFonts w:ascii="Arial Narrow" w:hAnsi="Arial Narrow"/>
        <w:sz w:val="18"/>
        <w:szCs w:val="18"/>
      </w:rPr>
    </w:pPr>
    <w:r w:rsidRPr="00496671">
      <w:rPr>
        <w:rFonts w:ascii="Arial Narrow" w:hAnsi="Arial Narrow"/>
        <w:sz w:val="18"/>
        <w:szCs w:val="18"/>
      </w:rPr>
      <w:t>Príloha č. 1 Predmet zákazky - Vlastný návrh plnenia</w:t>
    </w:r>
  </w:p>
  <w:p w14:paraId="1253BFDA" w14:textId="77777777" w:rsidR="00C13ED8" w:rsidRDefault="00C13ED8">
    <w:pPr>
      <w:pStyle w:val="Hlavika"/>
      <w:jc w:val="right"/>
      <w:rPr>
        <w:rFonts w:ascii="Arial Narrow" w:hAnsi="Arial Narrow"/>
        <w:sz w:val="18"/>
        <w:szCs w:val="18"/>
      </w:rPr>
    </w:pPr>
  </w:p>
  <w:p w14:paraId="31F3C365" w14:textId="77777777" w:rsidR="00C13ED8" w:rsidRDefault="00C13ED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60BF"/>
    <w:multiLevelType w:val="multilevel"/>
    <w:tmpl w:val="9AFC4B5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DE0532"/>
    <w:multiLevelType w:val="multilevel"/>
    <w:tmpl w:val="007C15D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  <w:lvl w:ilvl="1">
      <w:numFmt w:val="bullet"/>
      <w:lvlText w:val="擜奜¯ýý➧就孠¯኶擠筐ᣢɤ奜¯ý筐ᣢዂ擠Ṍ7"/>
      <w:lvlJc w:val="left"/>
    </w:lvl>
    <w:lvl w:ilvl="2">
      <w:numFmt w:val="bullet"/>
      <w:lvlText w:val="擜奜¯ýý➧就孠¯኶擠筐ᣢɤ奜¯ý筐ᣢዂ擠Ṍ7"/>
      <w:lvlJc w:val="left"/>
    </w:lvl>
    <w:lvl w:ilvl="3">
      <w:numFmt w:val="bullet"/>
      <w:lvlText w:val="擜奜¯ýý➧就孠¯኶擠筐ᣢɤ奜¯ý筐ᣢዂ擠Ṍ7"/>
      <w:lvlJc w:val="left"/>
    </w:lvl>
    <w:lvl w:ilvl="4">
      <w:numFmt w:val="bullet"/>
      <w:lvlText w:val="擜奜¯ýý➧就孠¯኶擠筐ᣢɤ奜¯ý筐ᣢዂ擠Ṍ7"/>
      <w:lvlJc w:val="left"/>
    </w:lvl>
    <w:lvl w:ilvl="5">
      <w:numFmt w:val="bullet"/>
      <w:lvlText w:val="擜奜¯ýý➧就孠¯኶擠筐ᣢɤ奜¯ý筐ᣢዂ擠Ṍ7"/>
      <w:lvlJc w:val="left"/>
    </w:lvl>
    <w:lvl w:ilvl="6">
      <w:numFmt w:val="bullet"/>
      <w:lvlText w:val="擜奜¯ýý➧就孠¯኶擠筐ᣢɤ奜¯ý筐ᣢዂ擠Ṍ7"/>
      <w:lvlJc w:val="left"/>
    </w:lvl>
    <w:lvl w:ilvl="7">
      <w:numFmt w:val="bullet"/>
      <w:lvlText w:val="擜奜¯ýý➧就孠¯኶擠筐ᣢɤ奜¯ý筐ᣢዂ擠Ṍ7"/>
      <w:lvlJc w:val="left"/>
    </w:lvl>
    <w:lvl w:ilvl="8">
      <w:numFmt w:val="bullet"/>
      <w:lvlText w:val="擜奜¯ýý➧就孠¯኶擠筐ᣢɤ奜¯ý筐ᣢዂ擠Ṍ7"/>
      <w:lvlJc w:val="left"/>
    </w:lvl>
  </w:abstractNum>
  <w:abstractNum w:abstractNumId="2" w15:restartNumberingAfterBreak="0">
    <w:nsid w:val="2AD564D0"/>
    <w:multiLevelType w:val="multilevel"/>
    <w:tmpl w:val="B49A2DD0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" w15:restartNumberingAfterBreak="0">
    <w:nsid w:val="2C877F2A"/>
    <w:multiLevelType w:val="multilevel"/>
    <w:tmpl w:val="65504B3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A4CE0"/>
    <w:multiLevelType w:val="multilevel"/>
    <w:tmpl w:val="DD4AF514"/>
    <w:lvl w:ilvl="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F2344"/>
    <w:multiLevelType w:val="multilevel"/>
    <w:tmpl w:val="389E861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E3093"/>
    <w:multiLevelType w:val="multilevel"/>
    <w:tmpl w:val="82B4AADA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擝姸¯剈昬姐¯ ቌÛ奌¯諎濓ÚڈᢸꆌÚ奸¯胨濓ꆌÚ姐¯ř"/>
      <w:lvlJc w:val="left"/>
    </w:lvl>
    <w:lvl w:ilvl="2">
      <w:numFmt w:val="decimal"/>
      <w:lvlText w:val="擝姸¯剈昬姐¯ ቌÛ奌¯諎濓ÚڈᢸꆌÚ奸¯胨濓ꆌÚ姐¯ř"/>
      <w:lvlJc w:val="left"/>
    </w:lvl>
    <w:lvl w:ilvl="3">
      <w:numFmt w:val="decimal"/>
      <w:lvlText w:val="擝姸¯剈昬姐¯ ቌÛ奌¯諎濓ÚڈᢸꆌÚ奸¯胨濓ꆌÚ姐¯ř"/>
      <w:lvlJc w:val="left"/>
    </w:lvl>
    <w:lvl w:ilvl="4">
      <w:numFmt w:val="decimal"/>
      <w:lvlText w:val="擝姸¯剈昬姐¯ ቌÛ奌¯諎濓ÚڈᢸꆌÚ奸¯胨濓ꆌÚ姐¯ř"/>
      <w:lvlJc w:val="left"/>
    </w:lvl>
    <w:lvl w:ilvl="5">
      <w:numFmt w:val="decimal"/>
      <w:lvlText w:val="擝姸¯剈昬姐¯ ቌÛ奌¯諎濓ÚڈᢸꆌÚ奸¯胨濓ꆌÚ姐¯ř"/>
      <w:lvlJc w:val="left"/>
    </w:lvl>
    <w:lvl w:ilvl="6">
      <w:numFmt w:val="decimal"/>
      <w:lvlText w:val="擝姸¯剈昬姐¯ ቌÛ奌¯諎濓ÚڈᢸꆌÚ奸¯胨濓ꆌÚ姐¯ř"/>
      <w:lvlJc w:val="left"/>
    </w:lvl>
    <w:lvl w:ilvl="7">
      <w:numFmt w:val="decimal"/>
      <w:lvlText w:val="擝姸¯剈昬姐¯ ቌÛ奌¯諎濓ÚڈᢸꆌÚ奸¯胨濓ꆌÚ姐¯ř"/>
      <w:lvlJc w:val="left"/>
    </w:lvl>
    <w:lvl w:ilvl="8">
      <w:numFmt w:val="decimal"/>
      <w:lvlText w:val="擝姸¯剈昬姐¯ ቌÛ奌¯諎濓ÚڈᢸꆌÚ奸¯胨濓ꆌÚ姐¯ř"/>
      <w:lvlJc w:val="left"/>
    </w:lvl>
  </w:abstractNum>
  <w:abstractNum w:abstractNumId="7" w15:restartNumberingAfterBreak="0">
    <w:nsid w:val="3CA30851"/>
    <w:multiLevelType w:val="multilevel"/>
    <w:tmpl w:val="794610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17567"/>
    <w:multiLevelType w:val="multilevel"/>
    <w:tmpl w:val="6302ADCE"/>
    <w:lvl w:ilvl="0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0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8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526" w:hanging="360"/>
      </w:pPr>
      <w:rPr>
        <w:rFonts w:ascii="Wingdings" w:hAnsi="Wingdings" w:hint="default"/>
      </w:rPr>
    </w:lvl>
  </w:abstractNum>
  <w:abstractNum w:abstractNumId="9" w15:restartNumberingAfterBreak="0">
    <w:nsid w:val="3F4D3914"/>
    <w:multiLevelType w:val="multilevel"/>
    <w:tmpl w:val="D5EC63AE"/>
    <w:lvl w:ilvl="0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D152D4"/>
    <w:multiLevelType w:val="multilevel"/>
    <w:tmpl w:val="B11E6B02"/>
    <w:lvl w:ilvl="0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4021A55"/>
    <w:multiLevelType w:val="multilevel"/>
    <w:tmpl w:val="DF3C7A6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A507FB4"/>
    <w:multiLevelType w:val="multilevel"/>
    <w:tmpl w:val="E04A2A2E"/>
    <w:lvl w:ilvl="0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B5C116E"/>
    <w:multiLevelType w:val="multilevel"/>
    <w:tmpl w:val="9D18230E"/>
    <w:lvl w:ilvl="0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0826CDC"/>
    <w:multiLevelType w:val="multilevel"/>
    <w:tmpl w:val="E30E4E8A"/>
    <w:lvl w:ilvl="0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5" w15:restartNumberingAfterBreak="0">
    <w:nsid w:val="729A5085"/>
    <w:multiLevelType w:val="multilevel"/>
    <w:tmpl w:val="A5CE4754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0510F"/>
    <w:multiLevelType w:val="multilevel"/>
    <w:tmpl w:val="EBBACFD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11"/>
  </w:num>
  <w:num w:numId="7">
    <w:abstractNumId w:val="16"/>
  </w:num>
  <w:num w:numId="8">
    <w:abstractNumId w:val="10"/>
  </w:num>
  <w:num w:numId="9">
    <w:abstractNumId w:val="13"/>
  </w:num>
  <w:num w:numId="10">
    <w:abstractNumId w:val="12"/>
  </w:num>
  <w:num w:numId="11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3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8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ECE"/>
    <w:rsid w:val="000151C3"/>
    <w:rsid w:val="00015284"/>
    <w:rsid w:val="00046AE8"/>
    <w:rsid w:val="00090BFA"/>
    <w:rsid w:val="00173822"/>
    <w:rsid w:val="001763A7"/>
    <w:rsid w:val="001D6925"/>
    <w:rsid w:val="00213BD9"/>
    <w:rsid w:val="00233D89"/>
    <w:rsid w:val="00260269"/>
    <w:rsid w:val="002C44EA"/>
    <w:rsid w:val="002D4858"/>
    <w:rsid w:val="002F297D"/>
    <w:rsid w:val="00320884"/>
    <w:rsid w:val="003259BB"/>
    <w:rsid w:val="00393C2D"/>
    <w:rsid w:val="00394220"/>
    <w:rsid w:val="00395605"/>
    <w:rsid w:val="003F43F9"/>
    <w:rsid w:val="00414D40"/>
    <w:rsid w:val="00427910"/>
    <w:rsid w:val="00443230"/>
    <w:rsid w:val="00476B83"/>
    <w:rsid w:val="00496671"/>
    <w:rsid w:val="00527DE8"/>
    <w:rsid w:val="00561CBD"/>
    <w:rsid w:val="005A00AB"/>
    <w:rsid w:val="005D2326"/>
    <w:rsid w:val="00621F6A"/>
    <w:rsid w:val="006514CB"/>
    <w:rsid w:val="006D370C"/>
    <w:rsid w:val="007D547E"/>
    <w:rsid w:val="008357FD"/>
    <w:rsid w:val="00891382"/>
    <w:rsid w:val="008D5872"/>
    <w:rsid w:val="008F18A2"/>
    <w:rsid w:val="00924086"/>
    <w:rsid w:val="009B31C8"/>
    <w:rsid w:val="00A0655D"/>
    <w:rsid w:val="00A276EC"/>
    <w:rsid w:val="00A57DEF"/>
    <w:rsid w:val="00AC1A23"/>
    <w:rsid w:val="00AF13A5"/>
    <w:rsid w:val="00AF690C"/>
    <w:rsid w:val="00B40D7E"/>
    <w:rsid w:val="00B4459A"/>
    <w:rsid w:val="00B45515"/>
    <w:rsid w:val="00B80ECE"/>
    <w:rsid w:val="00BD3ADC"/>
    <w:rsid w:val="00BD6FB6"/>
    <w:rsid w:val="00BE10DC"/>
    <w:rsid w:val="00C02965"/>
    <w:rsid w:val="00C05394"/>
    <w:rsid w:val="00C13ED8"/>
    <w:rsid w:val="00C3017B"/>
    <w:rsid w:val="00C94EFD"/>
    <w:rsid w:val="00CD5E7F"/>
    <w:rsid w:val="00CF2FDA"/>
    <w:rsid w:val="00D70868"/>
    <w:rsid w:val="00DA4AE9"/>
    <w:rsid w:val="00DA6308"/>
    <w:rsid w:val="00DD7B8A"/>
    <w:rsid w:val="00E004B6"/>
    <w:rsid w:val="00E47598"/>
    <w:rsid w:val="00EB0E5B"/>
    <w:rsid w:val="00EF0143"/>
    <w:rsid w:val="00F3103A"/>
    <w:rsid w:val="00F81015"/>
    <w:rsid w:val="00FA7331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4F99B"/>
  <w15:docId w15:val="{BFF252FD-2C2C-4E85-8458-01A2CE83D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Predvolenpsmoodseku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Predvolenpsmoodseku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Predvolenpsmoodseku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Predvolenpsmoodseku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Predvolenpsmoodseku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Nzov">
    <w:name w:val="Title"/>
    <w:basedOn w:val="Normlny"/>
    <w:next w:val="Normlny"/>
    <w:link w:val="Nzo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ovChar">
    <w:name w:val="Názov Char"/>
    <w:basedOn w:val="Predvolenpsmoodseku"/>
    <w:link w:val="Nzov"/>
    <w:uiPriority w:val="10"/>
    <w:rPr>
      <w:sz w:val="48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Pr>
      <w:sz w:val="24"/>
      <w:szCs w:val="24"/>
    </w:rPr>
  </w:style>
  <w:style w:type="paragraph" w:styleId="Citcia">
    <w:name w:val="Quote"/>
    <w:basedOn w:val="Normlny"/>
    <w:next w:val="Normlny"/>
    <w:link w:val="CitciaChar"/>
    <w:uiPriority w:val="29"/>
    <w:qFormat/>
    <w:pPr>
      <w:ind w:left="720" w:right="720"/>
    </w:pPr>
    <w:rPr>
      <w:i/>
    </w:rPr>
  </w:style>
  <w:style w:type="character" w:customStyle="1" w:styleId="CitciaChar">
    <w:name w:val="Citácia Char"/>
    <w:link w:val="Citcia"/>
    <w:uiPriority w:val="29"/>
    <w:rPr>
      <w:i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ZvraznencitciaChar">
    <w:name w:val="Zvýraznená citácia Char"/>
    <w:link w:val="Zvraznencitcia"/>
    <w:uiPriority w:val="30"/>
    <w:rPr>
      <w:i/>
    </w:rPr>
  </w:style>
  <w:style w:type="character" w:customStyle="1" w:styleId="HeaderChar">
    <w:name w:val="Header Char"/>
    <w:basedOn w:val="Predvolenpsmoodseku"/>
    <w:uiPriority w:val="99"/>
  </w:style>
  <w:style w:type="character" w:customStyle="1" w:styleId="FooterChar">
    <w:name w:val="Footer Char"/>
    <w:basedOn w:val="Predvolenpsmoodseku"/>
    <w:uiPriority w:val="99"/>
  </w:style>
  <w:style w:type="paragraph" w:styleId="Popis">
    <w:name w:val="caption"/>
    <w:basedOn w:val="Normlny"/>
    <w:next w:val="Normlny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atabu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Obyajntabuka1">
    <w:name w:val="Plain Table 1"/>
    <w:basedOn w:val="Normlnatabu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Obyajntabuka2">
    <w:name w:val="Plain Table 2"/>
    <w:basedOn w:val="Normlnatabu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Obyajntabuka3">
    <w:name w:val="Plain Table 3"/>
    <w:basedOn w:val="Normlnatabu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Obyajntabuka4">
    <w:name w:val="Plain Table 4"/>
    <w:basedOn w:val="Normlnatabu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Obyajntabuka5">
    <w:name w:val="Plain Table 5"/>
    <w:basedOn w:val="Normlnatabu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ukasmriekou1svetl">
    <w:name w:val="Grid Table 1 Light"/>
    <w:basedOn w:val="Normlnatabu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atabuka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lnatabuka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atabuka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atabuka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atabuka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lnatabuka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kasmriekou2">
    <w:name w:val="Grid Table 2"/>
    <w:basedOn w:val="Normlnatabu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natabuka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Normlnatabuka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lnatabuka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lnatabuka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lnatabuka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Normlnatabuka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kasmriekou3">
    <w:name w:val="Grid Table 3"/>
    <w:basedOn w:val="Normlnatabu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natabuka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Normlnatabuka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lnatabuka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lnatabuka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lnatabuka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Normlnatabuka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kasmriekou4">
    <w:name w:val="Grid Table 4"/>
    <w:basedOn w:val="Normlnatabu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natabuka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Normlnatabuka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lnatabuka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lnatabuka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lnatabuka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Normlnatabuka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kasmriekou5tmav">
    <w:name w:val="Grid Table 5 Dark"/>
    <w:basedOn w:val="Normlnatabu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atabu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Normlnatabu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lnatabu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lnatabu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lnatabu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Normlnatabu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ukasmriekou6farebn">
    <w:name w:val="Grid Table 6 Colorful"/>
    <w:basedOn w:val="Normlnatabu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atabuka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atabuka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atabuka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atabuka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atabuka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atabuka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ukasmriekou7farebn">
    <w:name w:val="Grid Table 7 Colorful"/>
    <w:basedOn w:val="Normlnatabu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atabuka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atabuka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atabuka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atabuka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atabuka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atabuka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ukasozoznamom1svetl">
    <w:name w:val="List Table 1 Light"/>
    <w:basedOn w:val="Normlnatabu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natabu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Normlnatabu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lnatabu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lnatabu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lnatabu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Normlnatabu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ukasozoznamom2">
    <w:name w:val="List Table 2"/>
    <w:basedOn w:val="Normlnatabu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natabuka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Normlnatabuka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lnatabuka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lnatabuka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lnatabuka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Normlnatabuka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ukasozoznamom3">
    <w:name w:val="List Table 3"/>
    <w:basedOn w:val="Normlnatabu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atabuka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lnatabuka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atabuka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atabuka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atabuka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lnatabuka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kasozoznamom4">
    <w:name w:val="List Table 4"/>
    <w:basedOn w:val="Normlnatabu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natabuka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Normlnatabuka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lnatabuka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lnatabuka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lnatabuka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Normlnatabuka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ukasozoznamom5tmav">
    <w:name w:val="List Table 5 Dark"/>
    <w:basedOn w:val="Normlnatabu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natabuka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Normlnatabuka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lnatabuka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lnatabuka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lnatabuka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Normlnatabuka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ukasozoznamom6farebn">
    <w:name w:val="List Table 6 Colorful"/>
    <w:basedOn w:val="Normlnatabu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atabuka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atabuka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atabuka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atabuka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atabuka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atabuka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ukasozoznamom7farebn">
    <w:name w:val="List Table 7 Colorful"/>
    <w:basedOn w:val="Normlnatabu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atabuka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atabuka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atabuka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atabuka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atabuka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atabuka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atabu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atabu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Normlnatabu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lnatabu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lnatabu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lnatabu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Normlnatabuka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lnatabuka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atabuka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Normlnatabuka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lnatabuka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lnatabuka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lnatabuka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Normlnatabuka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lnatabu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atabuka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lnatabuka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atabuka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atabuka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atabuka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lnatabuka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pPr>
      <w:spacing w:after="40"/>
    </w:pPr>
    <w:rPr>
      <w:sz w:val="18"/>
    </w:rPr>
  </w:style>
  <w:style w:type="character" w:customStyle="1" w:styleId="TextpoznmkypodiarouChar">
    <w:name w:val="Text poznámky pod čiarou Char"/>
    <w:link w:val="Textpoznmkypodiarou"/>
    <w:uiPriority w:val="99"/>
    <w:rPr>
      <w:sz w:val="18"/>
    </w:rPr>
  </w:style>
  <w:style w:type="character" w:styleId="Odkaznapoznmkupodiarou">
    <w:name w:val="footnote reference"/>
    <w:basedOn w:val="Predvolenpsmoodseku"/>
    <w:uiPriority w:val="99"/>
    <w:unhideWhenUsed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</w:style>
  <w:style w:type="character" w:customStyle="1" w:styleId="TextvysvetlivkyChar">
    <w:name w:val="Text vysvetlivky Char"/>
    <w:link w:val="Textvysvetlivky"/>
    <w:uiPriority w:val="99"/>
    <w:rPr>
      <w:sz w:val="20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paragraph" w:styleId="Obsah1">
    <w:name w:val="toc 1"/>
    <w:basedOn w:val="Normlny"/>
    <w:next w:val="Normlny"/>
    <w:uiPriority w:val="39"/>
    <w:unhideWhenUsed/>
    <w:pPr>
      <w:spacing w:after="57"/>
    </w:pPr>
  </w:style>
  <w:style w:type="paragraph" w:styleId="Obsah2">
    <w:name w:val="toc 2"/>
    <w:basedOn w:val="Normlny"/>
    <w:next w:val="Normlny"/>
    <w:uiPriority w:val="39"/>
    <w:unhideWhenUsed/>
    <w:pPr>
      <w:spacing w:after="57"/>
      <w:ind w:left="283"/>
    </w:pPr>
  </w:style>
  <w:style w:type="paragraph" w:styleId="Obsah3">
    <w:name w:val="toc 3"/>
    <w:basedOn w:val="Normlny"/>
    <w:next w:val="Normlny"/>
    <w:uiPriority w:val="39"/>
    <w:unhideWhenUsed/>
    <w:pPr>
      <w:spacing w:after="57"/>
      <w:ind w:left="567"/>
    </w:pPr>
  </w:style>
  <w:style w:type="paragraph" w:styleId="Obsah4">
    <w:name w:val="toc 4"/>
    <w:basedOn w:val="Normlny"/>
    <w:next w:val="Normlny"/>
    <w:uiPriority w:val="39"/>
    <w:unhideWhenUsed/>
    <w:pPr>
      <w:spacing w:after="57"/>
      <w:ind w:left="850"/>
    </w:pPr>
  </w:style>
  <w:style w:type="paragraph" w:styleId="Obsah5">
    <w:name w:val="toc 5"/>
    <w:basedOn w:val="Normlny"/>
    <w:next w:val="Normlny"/>
    <w:uiPriority w:val="39"/>
    <w:unhideWhenUsed/>
    <w:pPr>
      <w:spacing w:after="57"/>
      <w:ind w:left="1134"/>
    </w:pPr>
  </w:style>
  <w:style w:type="paragraph" w:styleId="Obsah6">
    <w:name w:val="toc 6"/>
    <w:basedOn w:val="Normlny"/>
    <w:next w:val="Normlny"/>
    <w:uiPriority w:val="39"/>
    <w:unhideWhenUsed/>
    <w:pPr>
      <w:spacing w:after="57"/>
      <w:ind w:left="1417"/>
    </w:pPr>
  </w:style>
  <w:style w:type="paragraph" w:styleId="Obsah7">
    <w:name w:val="toc 7"/>
    <w:basedOn w:val="Normlny"/>
    <w:next w:val="Normlny"/>
    <w:uiPriority w:val="39"/>
    <w:unhideWhenUsed/>
    <w:pPr>
      <w:spacing w:after="57"/>
      <w:ind w:left="1701"/>
    </w:pPr>
  </w:style>
  <w:style w:type="paragraph" w:styleId="Obsah8">
    <w:name w:val="toc 8"/>
    <w:basedOn w:val="Normlny"/>
    <w:next w:val="Normlny"/>
    <w:uiPriority w:val="39"/>
    <w:unhideWhenUsed/>
    <w:pPr>
      <w:spacing w:after="57"/>
      <w:ind w:left="1984"/>
    </w:pPr>
  </w:style>
  <w:style w:type="paragraph" w:styleId="Obsah9">
    <w:name w:val="toc 9"/>
    <w:basedOn w:val="Normlny"/>
    <w:next w:val="Normlny"/>
    <w:uiPriority w:val="39"/>
    <w:unhideWhenUsed/>
    <w:pPr>
      <w:spacing w:after="57"/>
      <w:ind w:left="2268"/>
    </w:pPr>
  </w:style>
  <w:style w:type="paragraph" w:styleId="Hlavikaobsahu">
    <w:name w:val="TOC Heading"/>
    <w:uiPriority w:val="39"/>
    <w:unhideWhenUsed/>
  </w:style>
  <w:style w:type="paragraph" w:styleId="Zoznamobrzkov">
    <w:name w:val="table of figures"/>
    <w:basedOn w:val="Normlny"/>
    <w:next w:val="Normlny"/>
    <w:uiPriority w:val="99"/>
    <w:unhideWhenUsed/>
  </w:style>
  <w:style w:type="paragraph" w:styleId="Zkladntext">
    <w:name w:val="Body Text"/>
    <w:basedOn w:val="Normlny"/>
    <w:link w:val="ZkladntextChar"/>
    <w:pPr>
      <w:tabs>
        <w:tab w:val="clear" w:pos="2160"/>
        <w:tab w:val="clear" w:pos="2880"/>
        <w:tab w:val="clear" w:pos="4500"/>
      </w:tabs>
      <w:jc w:val="both"/>
    </w:pPr>
    <w:rPr>
      <w:szCs w:val="24"/>
      <w:lang w:eastAsia="sk-SK"/>
    </w:rPr>
  </w:style>
  <w:style w:type="character" w:customStyle="1" w:styleId="ZkladntextChar">
    <w:name w:val="Základný text Char"/>
    <w:link w:val="Zkladntext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,List Paragraph,Bullet Number,lp1,lp11,List Paragraph11,Bullet 1,Use Case List Paragraph,List Paragraph1"/>
    <w:basedOn w:val="Normlny"/>
    <w:link w:val="OdsekzoznamuChar"/>
    <w:uiPriority w:val="34"/>
    <w:qFormat/>
    <w:pPr>
      <w:ind w:left="708"/>
    </w:pPr>
  </w:style>
  <w:style w:type="paragraph" w:customStyle="1" w:styleId="Odsekzoznamu1">
    <w:name w:val="Odsek zoznamu1"/>
    <w:basedOn w:val="Normlny"/>
    <w:uiPriority w:val="34"/>
    <w:qFormat/>
    <w:pPr>
      <w:ind w:left="708"/>
    </w:pPr>
  </w:style>
  <w:style w:type="paragraph" w:customStyle="1" w:styleId="Bezriadkovania1">
    <w:name w:val="Bez riadkovania1"/>
    <w:uiPriority w:val="99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,List Paragraph Char,Bullet Number Char,lp1 Char,lp11 Char,List Paragraph11 Char,Bullet 1 Char,Use Case List Paragraph Char,List Paragraph1 Char"/>
    <w:link w:val="Odsekzoznamu"/>
    <w:uiPriority w:val="3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pPr>
      <w:widowControl w:val="0"/>
      <w:tabs>
        <w:tab w:val="clear" w:pos="2160"/>
        <w:tab w:val="clear" w:pos="2880"/>
        <w:tab w:val="clear" w:pos="4500"/>
      </w:tabs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</w:style>
  <w:style w:type="character" w:customStyle="1" w:styleId="TextkomentraChar">
    <w:name w:val="Text komentára Char"/>
    <w:link w:val="Textkomentra"/>
    <w:uiPriority w:val="99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ind w:left="1209"/>
    </w:pPr>
    <w:rPr>
      <w:rFonts w:cs="Arial"/>
      <w:lang w:val="en-US" w:eastAsia="en-US"/>
    </w:rPr>
  </w:style>
  <w:style w:type="paragraph" w:customStyle="1" w:styleId="Default">
    <w:name w:val="Default"/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lavika">
    <w:name w:val="header"/>
    <w:basedOn w:val="Normlny"/>
    <w:link w:val="HlavikaChar"/>
    <w:uiPriority w:val="99"/>
    <w:unhideWhenUsed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Arial" w:eastAsia="Times New Roman" w:hAnsi="Arial"/>
      <w:lang w:eastAsia="cs-CZ"/>
    </w:rPr>
  </w:style>
  <w:style w:type="paragraph" w:styleId="Bezriadkovania">
    <w:name w:val="No Spacing"/>
    <w:qFormat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ObyajntextChar">
    <w:name w:val="Obyčajný text Char"/>
    <w:link w:val="Obyajntext"/>
    <w:uiPriority w:val="99"/>
    <w:rPr>
      <w:sz w:val="22"/>
      <w:szCs w:val="22"/>
      <w:lang w:eastAsia="en-US"/>
    </w:rPr>
  </w:style>
  <w:style w:type="character" w:customStyle="1" w:styleId="apple-converted-space">
    <w:name w:val="apple-converted-space"/>
  </w:style>
  <w:style w:type="paragraph" w:styleId="Zarkazkladnhotextu2">
    <w:name w:val="Body Text Indent 2"/>
    <w:basedOn w:val="Normlny"/>
    <w:link w:val="Zarkazkladnhotextu2Char"/>
    <w:uiPriority w:val="99"/>
    <w:unhideWhenUsed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Pr>
      <w:rFonts w:ascii="Times New Roman" w:hAnsi="Times New Roman"/>
      <w:szCs w:val="22"/>
      <w:lang w:eastAsia="en-US" w:bidi="en-US"/>
    </w:rPr>
  </w:style>
  <w:style w:type="character" w:customStyle="1" w:styleId="In">
    <w:name w:val="Iné_"/>
    <w:link w:val="In0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In0">
    <w:name w:val="Iné"/>
    <w:basedOn w:val="Normlny"/>
    <w:link w:val="In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sz w:val="22"/>
      <w:szCs w:val="22"/>
      <w:lang w:eastAsia="sk-SK"/>
    </w:rPr>
  </w:style>
  <w:style w:type="character" w:customStyle="1" w:styleId="Zkladntext0">
    <w:name w:val="Základný text_"/>
    <w:link w:val="Zkladntext1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60" w:line="264" w:lineRule="auto"/>
    </w:pPr>
    <w:rPr>
      <w:rFonts w:ascii="Arial Narrow" w:eastAsia="Arial Narrow" w:hAnsi="Arial Narrow" w:cs="Arial Narrow"/>
      <w:sz w:val="22"/>
      <w:szCs w:val="22"/>
      <w:lang w:eastAsia="sk-SK"/>
    </w:rPr>
  </w:style>
  <w:style w:type="paragraph" w:customStyle="1" w:styleId="Zkladntext2">
    <w:name w:val="Základný text2"/>
    <w:basedOn w:val="Normlny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Times New Roman" w:hAnsi="Times New Roman"/>
    </w:rPr>
  </w:style>
  <w:style w:type="character" w:styleId="PouitHypertextovPrepojenie">
    <w:name w:val="FollowedHyperlink"/>
    <w:uiPriority w:val="99"/>
    <w:semiHidden/>
    <w:unhideWhenUsed/>
    <w:rPr>
      <w:color w:val="954F72"/>
      <w:u w:val="single"/>
    </w:rPr>
  </w:style>
  <w:style w:type="character" w:customStyle="1" w:styleId="Nevyrieenzmienka">
    <w:name w:val="Nevyriešená zmienka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4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46853-3442-444C-BB54-CB4F9E7C0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1803</Words>
  <Characters>10281</Characters>
  <Application>Microsoft Office Word</Application>
  <DocSecurity>0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Tomáš Rybárik</cp:lastModifiedBy>
  <cp:revision>10</cp:revision>
  <dcterms:created xsi:type="dcterms:W3CDTF">2024-11-19T08:04:00Z</dcterms:created>
  <dcterms:modified xsi:type="dcterms:W3CDTF">2024-11-25T13:28:00Z</dcterms:modified>
</cp:coreProperties>
</file>